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F18" w:rsidRDefault="008B0F18" w:rsidP="008B0F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sz w:val="24"/>
        </w:rPr>
      </w:pPr>
      <w:bookmarkStart w:id="0" w:name="_GoBack"/>
      <w:bookmarkEnd w:id="0"/>
      <w:r>
        <w:rPr>
          <w:rFonts w:ascii="Arial" w:hAnsi="Arial"/>
          <w:b/>
          <w:sz w:val="24"/>
        </w:rPr>
        <w:t xml:space="preserve">PREGÃO ELETRÔNICO </w:t>
      </w:r>
      <w:r w:rsidRPr="00E94F75">
        <w:rPr>
          <w:rFonts w:ascii="Arial" w:hAnsi="Arial"/>
          <w:b/>
          <w:sz w:val="24"/>
        </w:rPr>
        <w:t>90043/2026</w:t>
      </w:r>
    </w:p>
    <w:p w:rsidR="008B0F18" w:rsidRPr="00B15A1B" w:rsidRDefault="008B0F18" w:rsidP="008B0F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</w:rPr>
      </w:pPr>
      <w:r w:rsidRPr="00B15A1B">
        <w:rPr>
          <w:rFonts w:ascii="Arial" w:hAnsi="Arial" w:cs="Arial"/>
          <w:sz w:val="24"/>
        </w:rPr>
        <w:t>OBJETO:</w:t>
      </w:r>
      <w:r>
        <w:rPr>
          <w:rFonts w:ascii="Arial" w:hAnsi="Arial" w:cs="Arial"/>
          <w:sz w:val="24"/>
        </w:rPr>
        <w:t xml:space="preserve"> </w:t>
      </w:r>
      <w:r w:rsidRPr="004754C3">
        <w:rPr>
          <w:rFonts w:ascii="Arial" w:hAnsi="Arial" w:cs="Arial"/>
          <w:sz w:val="24"/>
          <w:szCs w:val="24"/>
        </w:rPr>
        <w:t>P</w:t>
      </w:r>
      <w:r w:rsidRPr="00AB3264">
        <w:rPr>
          <w:rFonts w:ascii="Arial" w:hAnsi="Arial" w:cs="Arial"/>
          <w:color w:val="404040" w:themeColor="text1" w:themeTint="BF"/>
          <w:sz w:val="24"/>
          <w:szCs w:val="24"/>
        </w:rPr>
        <w:t>restação de serviços de implementação de sistema de ar-condicionado baseado em condicionadores</w:t>
      </w:r>
      <w:r w:rsidRPr="0053197A">
        <w:rPr>
          <w:rFonts w:ascii="Arial" w:hAnsi="Arial" w:cs="Arial"/>
          <w:color w:val="404040" w:themeColor="text1" w:themeTint="BF"/>
          <w:sz w:val="24"/>
          <w:szCs w:val="24"/>
        </w:rPr>
        <w:t xml:space="preserve"> de ar </w:t>
      </w:r>
      <w:r>
        <w:rPr>
          <w:rFonts w:ascii="Arial" w:hAnsi="Arial" w:cs="Arial"/>
          <w:color w:val="404040" w:themeColor="text1" w:themeTint="BF"/>
          <w:sz w:val="24"/>
          <w:szCs w:val="24"/>
        </w:rPr>
        <w:t>do tipo “Splitão”</w:t>
      </w:r>
      <w:r w:rsidRPr="0053197A">
        <w:rPr>
          <w:rFonts w:ascii="Arial" w:hAnsi="Arial" w:cs="Arial"/>
          <w:color w:val="404040" w:themeColor="text1" w:themeTint="BF"/>
          <w:sz w:val="24"/>
          <w:szCs w:val="24"/>
        </w:rPr>
        <w:t xml:space="preserve">, envolvendo fornecimento de materiais e equipamentos, novos e para primeiro uso; montagem, instalação, </w:t>
      </w:r>
      <w:r w:rsidRPr="00691A80">
        <w:rPr>
          <w:rFonts w:ascii="Arial" w:hAnsi="Arial" w:cs="Arial"/>
          <w:color w:val="404040" w:themeColor="text1" w:themeTint="BF"/>
          <w:sz w:val="24"/>
          <w:szCs w:val="24"/>
        </w:rPr>
        <w:t>colocação em operação, balanceamento e testes</w:t>
      </w:r>
      <w:r>
        <w:rPr>
          <w:rFonts w:ascii="Arial" w:hAnsi="Arial" w:cs="Arial"/>
          <w:color w:val="404040" w:themeColor="text1" w:themeTint="BF"/>
          <w:sz w:val="24"/>
          <w:szCs w:val="24"/>
        </w:rPr>
        <w:t>;</w:t>
      </w:r>
      <w:r w:rsidRPr="00691A80">
        <w:rPr>
          <w:rFonts w:ascii="Arial" w:hAnsi="Arial" w:cs="Arial"/>
          <w:color w:val="404040" w:themeColor="text1" w:themeTint="BF"/>
          <w:sz w:val="24"/>
          <w:szCs w:val="24"/>
        </w:rPr>
        <w:t xml:space="preserve"> treinamento</w:t>
      </w:r>
      <w:r>
        <w:rPr>
          <w:rFonts w:ascii="Arial" w:hAnsi="Arial" w:cs="Arial"/>
          <w:color w:val="404040" w:themeColor="text1" w:themeTint="BF"/>
          <w:sz w:val="24"/>
          <w:szCs w:val="24"/>
        </w:rPr>
        <w:t>;</w:t>
      </w:r>
      <w:r w:rsidRPr="00691A80">
        <w:rPr>
          <w:rFonts w:ascii="Arial" w:hAnsi="Arial" w:cs="Arial"/>
          <w:color w:val="404040" w:themeColor="text1" w:themeTint="BF"/>
          <w:sz w:val="24"/>
          <w:szCs w:val="24"/>
        </w:rPr>
        <w:t xml:space="preserve"> manutenção e operação do novo sistema até a sua entrega definitiva,</w:t>
      </w:r>
      <w:r w:rsidRPr="0053197A">
        <w:rPr>
          <w:rFonts w:ascii="Arial" w:hAnsi="Arial" w:cs="Arial"/>
          <w:color w:val="404040" w:themeColor="text1" w:themeTint="BF"/>
          <w:sz w:val="24"/>
          <w:szCs w:val="24"/>
        </w:rPr>
        <w:t xml:space="preserve"> com garantia de funcionamento pelo período </w:t>
      </w:r>
      <w:r w:rsidRPr="00F27EA1">
        <w:rPr>
          <w:rFonts w:ascii="Arial" w:hAnsi="Arial" w:cs="Arial"/>
          <w:color w:val="404040" w:themeColor="text1" w:themeTint="BF"/>
          <w:sz w:val="24"/>
          <w:szCs w:val="24"/>
        </w:rPr>
        <w:t>mínimo de 12 (doze) meses</w:t>
      </w:r>
      <w:r>
        <w:rPr>
          <w:rFonts w:ascii="Arial" w:hAnsi="Arial" w:cs="Arial"/>
          <w:sz w:val="24"/>
          <w:szCs w:val="24"/>
        </w:rPr>
        <w:t>.</w:t>
      </w:r>
      <w:r w:rsidRPr="00B15A1B">
        <w:rPr>
          <w:rFonts w:ascii="Arial" w:hAnsi="Arial" w:cs="Arial"/>
          <w:sz w:val="24"/>
        </w:rPr>
        <w:t xml:space="preserve"> </w:t>
      </w:r>
    </w:p>
    <w:p w:rsidR="008B0F18" w:rsidRDefault="008B0F18" w:rsidP="008B0F18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EMPRESA: _____________________________________________________</w:t>
      </w:r>
    </w:p>
    <w:p w:rsidR="008B0F18" w:rsidRDefault="008B0F18" w:rsidP="008B0F18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CNPJ: _________________________________________________________</w:t>
      </w:r>
    </w:p>
    <w:p w:rsidR="008B0F18" w:rsidRDefault="008B0F18" w:rsidP="008B0F18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ENDEREÇO: ____________________________________________________</w:t>
      </w:r>
    </w:p>
    <w:p w:rsidR="008B0F18" w:rsidRDefault="008B0F18" w:rsidP="008B0F18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sz w:val="24"/>
        </w:rPr>
      </w:pPr>
      <w:r>
        <w:rPr>
          <w:rFonts w:ascii="Arial" w:hAnsi="Arial"/>
          <w:sz w:val="24"/>
        </w:rPr>
        <w:t>TELEFONE: _____________________________________________________</w:t>
      </w:r>
    </w:p>
    <w:p w:rsidR="008B0F18" w:rsidRDefault="008B0F18" w:rsidP="008B0F18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E-MAIL: ________________________________________________________</w:t>
      </w:r>
    </w:p>
    <w:p w:rsidR="008B0F18" w:rsidRDefault="008B0F18" w:rsidP="008B0F18">
      <w:pPr>
        <w:spacing w:before="120" w:after="120"/>
        <w:jc w:val="both"/>
        <w:rPr>
          <w:rFonts w:ascii="Arial" w:hAnsi="Arial"/>
          <w:sz w:val="24"/>
        </w:rPr>
      </w:pPr>
    </w:p>
    <w:p w:rsidR="008B0F18" w:rsidRDefault="008B0F18" w:rsidP="008B0F18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À</w:t>
      </w:r>
    </w:p>
    <w:p w:rsidR="008B0F18" w:rsidRDefault="008B0F18" w:rsidP="008B0F18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CÂMARA DOS DEPUTADOS</w:t>
      </w:r>
    </w:p>
    <w:p w:rsidR="008B0F18" w:rsidRDefault="008B0F18" w:rsidP="008B0F18">
      <w:pPr>
        <w:spacing w:before="120" w:after="120"/>
        <w:jc w:val="both"/>
        <w:rPr>
          <w:rFonts w:ascii="Arial" w:hAnsi="Arial"/>
          <w:sz w:val="24"/>
        </w:rPr>
      </w:pPr>
    </w:p>
    <w:p w:rsidR="008B0F18" w:rsidRDefault="008B0F18" w:rsidP="008B0F18">
      <w:pPr>
        <w:pStyle w:val="WW-Corpodetexto2"/>
        <w:spacing w:before="120" w:after="120"/>
        <w:rPr>
          <w:rFonts w:ascii="Arial" w:hAnsi="Arial"/>
        </w:rPr>
      </w:pPr>
      <w:r>
        <w:rPr>
          <w:rFonts w:ascii="Arial" w:hAnsi="Arial"/>
        </w:rPr>
        <w:t>Em atendimento ao Edital do Pregão em epígrafe, apresentamos a seguinte proposta de preços:</w:t>
      </w:r>
    </w:p>
    <w:p w:rsidR="008B0F18" w:rsidRDefault="008B0F18" w:rsidP="008B0F18">
      <w:pPr>
        <w:pStyle w:val="WW-Corpodetexto2"/>
        <w:spacing w:before="120" w:after="120"/>
        <w:rPr>
          <w:rFonts w:ascii="Arial" w:hAnsi="Arial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3685"/>
        <w:gridCol w:w="993"/>
        <w:gridCol w:w="992"/>
        <w:gridCol w:w="1559"/>
        <w:gridCol w:w="1701"/>
      </w:tblGrid>
      <w:tr w:rsidR="008B0F18" w:rsidTr="007177BD">
        <w:trPr>
          <w:tblHeader/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="008B0F18" w:rsidRPr="00A9160C" w:rsidRDefault="008B0F18" w:rsidP="007177BD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  <w:r w:rsidRPr="00A9160C">
              <w:rPr>
                <w:rFonts w:ascii="Arial" w:hAnsi="Arial"/>
                <w:b/>
                <w:sz w:val="24"/>
              </w:rPr>
              <w:t>ITEM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:rsidR="008B0F18" w:rsidRDefault="008B0F18" w:rsidP="007177BD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DESCRIÇÃO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8B0F18" w:rsidRDefault="008B0F18" w:rsidP="007177BD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UN.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8B0F18" w:rsidRDefault="008B0F18" w:rsidP="007177BD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QUANT.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8B0F18" w:rsidRDefault="008B0F18" w:rsidP="007177BD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</w:p>
          <w:p w:rsidR="008B0F18" w:rsidRDefault="008B0F18" w:rsidP="007177BD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PREÇO</w:t>
            </w:r>
          </w:p>
          <w:p w:rsidR="008B0F18" w:rsidRDefault="008B0F18" w:rsidP="007177BD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UNITÁRIO</w:t>
            </w:r>
          </w:p>
          <w:p w:rsidR="008B0F18" w:rsidRDefault="008B0F18" w:rsidP="007177BD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R$</w:t>
            </w:r>
          </w:p>
          <w:p w:rsidR="008B0F18" w:rsidDel="00C628A2" w:rsidRDefault="008B0F18" w:rsidP="007177BD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8B0F18" w:rsidRDefault="008B0F18" w:rsidP="007177BD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</w:p>
          <w:p w:rsidR="008B0F18" w:rsidRDefault="008B0F18" w:rsidP="007177BD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PREÇO </w:t>
            </w:r>
          </w:p>
          <w:p w:rsidR="008B0F18" w:rsidRDefault="008B0F18" w:rsidP="007177BD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TOTAL</w:t>
            </w:r>
          </w:p>
          <w:p w:rsidR="008B0F18" w:rsidRDefault="008B0F18" w:rsidP="007177BD">
            <w:pPr>
              <w:snapToGrid w:val="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R$</w:t>
            </w:r>
          </w:p>
        </w:tc>
      </w:tr>
      <w:tr w:rsidR="008B0F18" w:rsidTr="007177BD">
        <w:trPr>
          <w:jc w:val="center"/>
        </w:trPr>
        <w:tc>
          <w:tcPr>
            <w:tcW w:w="846" w:type="dxa"/>
            <w:vAlign w:val="center"/>
          </w:tcPr>
          <w:p w:rsidR="008B0F18" w:rsidRPr="003127FE" w:rsidRDefault="008B0F18" w:rsidP="007177BD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127FE">
              <w:rPr>
                <w:rFonts w:ascii="Arial" w:hAnsi="Arial" w:cs="Arial"/>
                <w:b/>
                <w:sz w:val="24"/>
                <w:szCs w:val="24"/>
              </w:rPr>
              <w:t>ÚNICO</w:t>
            </w:r>
          </w:p>
        </w:tc>
        <w:tc>
          <w:tcPr>
            <w:tcW w:w="3685" w:type="dxa"/>
            <w:vAlign w:val="center"/>
          </w:tcPr>
          <w:p w:rsidR="008B0F18" w:rsidRPr="00AE2AAC" w:rsidRDefault="008B0F18" w:rsidP="007177B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2CF7">
              <w:rPr>
                <w:rFonts w:ascii="Arial" w:hAnsi="Arial" w:cs="Arial"/>
                <w:bCs/>
                <w:sz w:val="24"/>
                <w:szCs w:val="24"/>
              </w:rPr>
              <w:t>INSTALAÇÃO/MODERNIZAÇÃO DE SISTEMA DE AR CONDICIONADO</w:t>
            </w:r>
          </w:p>
        </w:tc>
        <w:tc>
          <w:tcPr>
            <w:tcW w:w="993" w:type="dxa"/>
            <w:vAlign w:val="center"/>
          </w:tcPr>
          <w:p w:rsidR="008B0F18" w:rsidRPr="00AE2AAC" w:rsidRDefault="008B0F18" w:rsidP="007177B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SV</w:t>
            </w:r>
          </w:p>
        </w:tc>
        <w:tc>
          <w:tcPr>
            <w:tcW w:w="992" w:type="dxa"/>
            <w:vAlign w:val="center"/>
          </w:tcPr>
          <w:p w:rsidR="008B0F18" w:rsidRPr="00AE2AAC" w:rsidRDefault="008B0F18" w:rsidP="007177BD">
            <w:pPr>
              <w:autoSpaceDE w:val="0"/>
              <w:autoSpaceDN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B0F18" w:rsidRDefault="008B0F18" w:rsidP="007177BD">
            <w:pPr>
              <w:autoSpaceDE w:val="0"/>
              <w:autoSpaceDN w:val="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8B0F18" w:rsidRPr="00C628A2" w:rsidRDefault="008B0F18" w:rsidP="007177BD">
            <w:pPr>
              <w:autoSpaceDE w:val="0"/>
              <w:autoSpaceDN w:val="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9E1615">
              <w:rPr>
                <w:rFonts w:ascii="Arial" w:hAnsi="Arial" w:cs="Arial"/>
                <w:b/>
                <w:i/>
                <w:sz w:val="24"/>
                <w:szCs w:val="24"/>
              </w:rPr>
              <w:t>*ver OBS</w:t>
            </w:r>
          </w:p>
        </w:tc>
        <w:tc>
          <w:tcPr>
            <w:tcW w:w="1701" w:type="dxa"/>
            <w:vAlign w:val="center"/>
          </w:tcPr>
          <w:p w:rsidR="008B0F18" w:rsidRPr="004754C3" w:rsidRDefault="008B0F18" w:rsidP="007177BD">
            <w:pPr>
              <w:autoSpaceDE w:val="0"/>
              <w:autoSpaceDN w:val="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8B0F18" w:rsidTr="007177BD">
        <w:trPr>
          <w:jc w:val="center"/>
        </w:trPr>
        <w:tc>
          <w:tcPr>
            <w:tcW w:w="9776" w:type="dxa"/>
            <w:gridSpan w:val="6"/>
          </w:tcPr>
          <w:p w:rsidR="008B0F18" w:rsidRPr="00416E75" w:rsidRDefault="008B0F18" w:rsidP="007177BD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PREÇO TOTAL POR EXTENSO:</w:t>
            </w:r>
          </w:p>
        </w:tc>
      </w:tr>
    </w:tbl>
    <w:p w:rsidR="008B0F18" w:rsidRDefault="008B0F18" w:rsidP="008B0F18">
      <w:pPr>
        <w:pStyle w:val="WW-Corpodetexto2"/>
        <w:spacing w:before="120" w:after="120"/>
        <w:rPr>
          <w:rFonts w:ascii="Arial" w:hAnsi="Arial" w:cs="Arial"/>
          <w:b/>
          <w:szCs w:val="24"/>
        </w:rPr>
      </w:pPr>
    </w:p>
    <w:p w:rsidR="008B0F18" w:rsidRPr="004754C3" w:rsidRDefault="008B0F18" w:rsidP="008B0F18">
      <w:pPr>
        <w:pStyle w:val="WW-Corpodetexto2"/>
        <w:spacing w:before="120" w:after="120"/>
        <w:rPr>
          <w:rFonts w:ascii="Arial" w:hAnsi="Arial" w:cs="Arial"/>
          <w:i/>
          <w:szCs w:val="24"/>
        </w:rPr>
      </w:pPr>
      <w:r w:rsidRPr="004754C3">
        <w:rPr>
          <w:rFonts w:ascii="Arial" w:hAnsi="Arial" w:cs="Arial"/>
          <w:b/>
          <w:szCs w:val="24"/>
        </w:rPr>
        <w:t>*OBS</w:t>
      </w:r>
      <w:r w:rsidRPr="004754C3">
        <w:rPr>
          <w:rFonts w:ascii="Arial" w:hAnsi="Arial" w:cs="Arial"/>
          <w:szCs w:val="24"/>
        </w:rPr>
        <w:t>: O valor indicado neste campo é o valor que deve ser considerado no envio da proposta eletrônica</w:t>
      </w:r>
      <w:r>
        <w:rPr>
          <w:rFonts w:ascii="Arial" w:hAnsi="Arial" w:cs="Arial"/>
          <w:szCs w:val="24"/>
        </w:rPr>
        <w:t xml:space="preserve">, para os lances na sessão eletrônica do Pregão </w:t>
      </w:r>
      <w:r w:rsidRPr="004754C3">
        <w:rPr>
          <w:rFonts w:ascii="Arial" w:hAnsi="Arial" w:cs="Arial"/>
          <w:szCs w:val="24"/>
        </w:rPr>
        <w:t xml:space="preserve">e deverá ser igual ao </w:t>
      </w:r>
      <w:r w:rsidRPr="004754C3">
        <w:rPr>
          <w:rFonts w:ascii="Arial" w:hAnsi="Arial" w:cs="Arial"/>
          <w:b/>
          <w:szCs w:val="24"/>
        </w:rPr>
        <w:t>preço total do item único (com BDI)</w:t>
      </w:r>
      <w:r w:rsidRPr="004754C3">
        <w:rPr>
          <w:rFonts w:ascii="Arial" w:hAnsi="Arial" w:cs="Arial"/>
          <w:szCs w:val="24"/>
        </w:rPr>
        <w:t xml:space="preserve"> informado para a tabela seguinte.</w:t>
      </w:r>
    </w:p>
    <w:p w:rsidR="008B0F18" w:rsidRDefault="008B0F18" w:rsidP="008B0F1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</w:p>
    <w:p w:rsidR="008B0F18" w:rsidRDefault="008B0F18" w:rsidP="008B0F1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  <w:sectPr w:rsidR="008B0F18" w:rsidSect="0059357C">
          <w:headerReference w:type="default" r:id="rId8"/>
          <w:headerReference w:type="first" r:id="rId9"/>
          <w:pgSz w:w="11907" w:h="16840" w:code="9"/>
          <w:pgMar w:top="1701" w:right="1134" w:bottom="1134" w:left="1701" w:header="720" w:footer="720" w:gutter="0"/>
          <w:cols w:space="720"/>
          <w:docGrid w:linePitch="272"/>
        </w:sectPr>
      </w:pPr>
    </w:p>
    <w:p w:rsidR="008B0F18" w:rsidRPr="00080DF8" w:rsidRDefault="008B0F18" w:rsidP="008B0F1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color w:val="FF0000"/>
          <w:sz w:val="24"/>
          <w:szCs w:val="24"/>
        </w:rPr>
      </w:pPr>
      <w:r w:rsidRPr="00080DF8">
        <w:rPr>
          <w:rFonts w:ascii="Arial" w:hAnsi="Arial"/>
          <w:sz w:val="24"/>
          <w:szCs w:val="24"/>
        </w:rPr>
        <w:lastRenderedPageBreak/>
        <w:t>DETALHAMENTO DO ITEM ÚNICO:</w:t>
      </w:r>
      <w:r>
        <w:rPr>
          <w:rFonts w:ascii="Arial" w:hAnsi="Arial"/>
          <w:sz w:val="24"/>
          <w:szCs w:val="24"/>
        </w:rPr>
        <w:t xml:space="preserve"> </w:t>
      </w:r>
    </w:p>
    <w:tbl>
      <w:tblPr>
        <w:tblW w:w="13567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4936"/>
        <w:gridCol w:w="835"/>
        <w:gridCol w:w="1068"/>
        <w:gridCol w:w="1262"/>
        <w:gridCol w:w="1421"/>
        <w:gridCol w:w="1649"/>
        <w:gridCol w:w="1545"/>
      </w:tblGrid>
      <w:tr w:rsidR="008B0F18" w:rsidRPr="00B2282F" w:rsidTr="007177BD">
        <w:trPr>
          <w:trHeight w:val="20"/>
          <w:tblHeader/>
        </w:trPr>
        <w:tc>
          <w:tcPr>
            <w:tcW w:w="85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2EFD9" w:themeFill="accent6" w:themeFillTint="33"/>
            <w:vAlign w:val="center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2282F">
              <w:rPr>
                <w:rFonts w:ascii="Calibri" w:hAnsi="Calibri" w:cs="Calibri"/>
                <w:b/>
                <w:bCs/>
              </w:rPr>
              <w:t>Item</w:t>
            </w:r>
          </w:p>
        </w:tc>
        <w:tc>
          <w:tcPr>
            <w:tcW w:w="4936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E2EFD9" w:themeFill="accent6" w:themeFillTint="33"/>
            <w:vAlign w:val="center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B2282F">
              <w:rPr>
                <w:rFonts w:ascii="Calibri" w:hAnsi="Calibri" w:cs="Calibri"/>
                <w:b/>
                <w:bCs/>
              </w:rPr>
              <w:t>Descrição</w:t>
            </w:r>
          </w:p>
        </w:tc>
        <w:tc>
          <w:tcPr>
            <w:tcW w:w="835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E2EFD9" w:themeFill="accent6" w:themeFillTint="33"/>
            <w:vAlign w:val="center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2282F">
              <w:rPr>
                <w:rFonts w:ascii="Calibri" w:hAnsi="Calibri" w:cs="Calibri"/>
                <w:b/>
                <w:bCs/>
              </w:rPr>
              <w:t>Und</w:t>
            </w:r>
            <w:r>
              <w:rPr>
                <w:rFonts w:ascii="Calibri" w:hAnsi="Calibri" w:cs="Calibri"/>
                <w:b/>
                <w:bCs/>
              </w:rPr>
              <w:t>.</w:t>
            </w:r>
          </w:p>
        </w:tc>
        <w:tc>
          <w:tcPr>
            <w:tcW w:w="1068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E2EFD9" w:themeFill="accent6" w:themeFillTint="33"/>
            <w:vAlign w:val="center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2282F">
              <w:rPr>
                <w:rFonts w:ascii="Calibri" w:hAnsi="Calibri" w:cs="Calibri"/>
                <w:b/>
                <w:bCs/>
              </w:rPr>
              <w:t>Quant.</w:t>
            </w:r>
          </w:p>
        </w:tc>
        <w:tc>
          <w:tcPr>
            <w:tcW w:w="1262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E2EFD9" w:themeFill="accent6" w:themeFillTint="33"/>
            <w:vAlign w:val="center"/>
          </w:tcPr>
          <w:p w:rsidR="008B0F18" w:rsidRDefault="008B0F18" w:rsidP="007177BD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Marca/</w:t>
            </w:r>
          </w:p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Modelo</w:t>
            </w:r>
          </w:p>
        </w:tc>
        <w:tc>
          <w:tcPr>
            <w:tcW w:w="1421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E2EFD9" w:themeFill="accent6" w:themeFillTint="33"/>
            <w:vAlign w:val="center"/>
            <w:hideMark/>
          </w:tcPr>
          <w:p w:rsidR="008B0F18" w:rsidRDefault="008B0F18" w:rsidP="007177B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2282F">
              <w:rPr>
                <w:rFonts w:ascii="Calibri" w:hAnsi="Calibri" w:cs="Calibri"/>
                <w:b/>
                <w:bCs/>
              </w:rPr>
              <w:t>Valor Unit</w:t>
            </w:r>
            <w:r>
              <w:rPr>
                <w:rFonts w:ascii="Calibri" w:hAnsi="Calibri" w:cs="Calibri"/>
                <w:b/>
                <w:bCs/>
              </w:rPr>
              <w:t>ário</w:t>
            </w:r>
          </w:p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(R$)</w:t>
            </w:r>
          </w:p>
        </w:tc>
        <w:tc>
          <w:tcPr>
            <w:tcW w:w="1649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E2EFD9" w:themeFill="accent6" w:themeFillTint="33"/>
            <w:vAlign w:val="center"/>
            <w:hideMark/>
          </w:tcPr>
          <w:p w:rsidR="008B0F18" w:rsidRDefault="008B0F18" w:rsidP="007177B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2282F">
              <w:rPr>
                <w:rFonts w:ascii="Calibri" w:hAnsi="Calibri" w:cs="Calibri"/>
                <w:b/>
                <w:bCs/>
              </w:rPr>
              <w:t>Valor Unit</w:t>
            </w:r>
            <w:r>
              <w:rPr>
                <w:rFonts w:ascii="Calibri" w:hAnsi="Calibri" w:cs="Calibri"/>
                <w:b/>
                <w:bCs/>
              </w:rPr>
              <w:t>ário</w:t>
            </w:r>
          </w:p>
          <w:p w:rsidR="008B0F18" w:rsidRDefault="008B0F18" w:rsidP="007177B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2282F">
              <w:rPr>
                <w:rFonts w:ascii="Calibri" w:hAnsi="Calibri" w:cs="Calibri"/>
                <w:b/>
                <w:bCs/>
              </w:rPr>
              <w:t>com BDI</w:t>
            </w:r>
          </w:p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(R$)</w:t>
            </w:r>
          </w:p>
        </w:tc>
        <w:tc>
          <w:tcPr>
            <w:tcW w:w="1545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E2EFD9" w:themeFill="accent6" w:themeFillTint="33"/>
            <w:vAlign w:val="center"/>
            <w:hideMark/>
          </w:tcPr>
          <w:p w:rsidR="008B0F18" w:rsidRDefault="008B0F18" w:rsidP="007177BD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Valor</w:t>
            </w:r>
          </w:p>
          <w:p w:rsidR="008B0F18" w:rsidRDefault="008B0F18" w:rsidP="007177B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2282F">
              <w:rPr>
                <w:rFonts w:ascii="Calibri" w:hAnsi="Calibri" w:cs="Calibri"/>
                <w:b/>
                <w:bCs/>
              </w:rPr>
              <w:t>Total</w:t>
            </w:r>
          </w:p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(R$)</w:t>
            </w: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 xml:space="preserve"> 5 </w:t>
            </w:r>
          </w:p>
        </w:tc>
        <w:tc>
          <w:tcPr>
            <w:tcW w:w="11171" w:type="dxa"/>
            <w:gridSpan w:val="6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>INSTALAÇÕES MECÂNICAS E DE UTILIDADES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5.1</w:t>
            </w:r>
            <w:r w:rsidRPr="00B2282F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11171" w:type="dxa"/>
            <w:gridSpan w:val="6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>EQUIPAMENTOS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5.1.1</w:t>
            </w:r>
          </w:p>
        </w:tc>
        <w:tc>
          <w:tcPr>
            <w:tcW w:w="11171" w:type="dxa"/>
            <w:gridSpan w:val="6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>AR CONDICIONADO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5.1.1.</w:t>
            </w:r>
            <w:r w:rsidRPr="00B2282F">
              <w:rPr>
                <w:rFonts w:ascii="Calibri" w:hAnsi="Calibri" w:cs="Calibri"/>
                <w:color w:val="000000"/>
              </w:rPr>
              <w:t xml:space="preserve">1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Unidade evaporadora para sistema de ar condicionado tipo “Splitão” com capacidade de 25TR, composta por módulo trocador de calor de 2 ciclos, módulo ventilador com vazão de ar de 17.000 m³/h e pressão estática disponível de 30 mmCA, e demais características e acessórios conforme especificações </w:t>
            </w:r>
            <w:r>
              <w:rPr>
                <w:rFonts w:ascii="Calibri" w:hAnsi="Calibri" w:cs="Calibri"/>
                <w:color w:val="000000"/>
              </w:rPr>
              <w:t>técnicas</w:t>
            </w:r>
            <w:r w:rsidRPr="00B2282F">
              <w:rPr>
                <w:rFonts w:ascii="Calibri" w:hAnsi="Calibri" w:cs="Calibri"/>
                <w:color w:val="000000"/>
              </w:rPr>
              <w:t>- Mod. De Referência: HITACHI RVT-250CXZ + RTC-250CP - Fornecimento e Instalação</w:t>
            </w:r>
          </w:p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5401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BDI Reduzido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–</w:t>
            </w:r>
            <w:r w:rsidRPr="005401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1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9,20</w:t>
            </w:r>
            <w:r w:rsidRPr="005401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FFFFFF" w:themeFill="background1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5.1.1.</w:t>
            </w:r>
            <w:r w:rsidRPr="00B2282F">
              <w:rPr>
                <w:rFonts w:ascii="Calibri" w:hAnsi="Calibri" w:cs="Calibri"/>
                <w:color w:val="000000"/>
              </w:rPr>
              <w:t xml:space="preserve">2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Unidade condensadora para sistema de ar condicionado tipo “Splitão” com capacidade de 12TR, compressor inverter tipo Scroll, refrigerante R410A, ventilador axial com descarga vertical e demais características e acessórios conforme especificações </w:t>
            </w:r>
            <w:r>
              <w:rPr>
                <w:rFonts w:ascii="Calibri" w:hAnsi="Calibri" w:cs="Calibri"/>
                <w:color w:val="000000"/>
              </w:rPr>
              <w:t>técnicas</w:t>
            </w:r>
            <w:r w:rsidRPr="00B2282F">
              <w:rPr>
                <w:rFonts w:ascii="Calibri" w:hAnsi="Calibri" w:cs="Calibri"/>
                <w:color w:val="000000"/>
              </w:rPr>
              <w:t xml:space="preserve"> - Mod. de Referência: HITACHI RAP-120FIV - Fornecimento e Instalação</w:t>
            </w:r>
          </w:p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5401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BDI Reduzido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–</w:t>
            </w:r>
            <w:r w:rsidRPr="005401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1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9,20</w:t>
            </w:r>
            <w:r w:rsidRPr="005401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62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FFFFFF" w:themeFill="background1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5.1.1.</w:t>
            </w:r>
            <w:r w:rsidRPr="00B2282F">
              <w:rPr>
                <w:rFonts w:ascii="Calibri" w:hAnsi="Calibri" w:cs="Calibri"/>
                <w:color w:val="000000"/>
              </w:rPr>
              <w:t xml:space="preserve">3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Unidade condensadora para sistema de ar condicionado tipo “Splitão” com capacidade de 12TR, compressor fixo tipo Scroll, refrigerante R410A, ventilador axial com descarga vertical e demais características e acessórios conforme especificações </w:t>
            </w:r>
            <w:r>
              <w:rPr>
                <w:rFonts w:ascii="Calibri" w:hAnsi="Calibri" w:cs="Calibri"/>
                <w:color w:val="000000"/>
              </w:rPr>
              <w:t>técnicas</w:t>
            </w:r>
            <w:r w:rsidRPr="00B2282F">
              <w:rPr>
                <w:rFonts w:ascii="Calibri" w:hAnsi="Calibri" w:cs="Calibri"/>
                <w:color w:val="000000"/>
              </w:rPr>
              <w:t xml:space="preserve"> - Mod. de Referência: HITACHI RAP-120DS - Fornecimento e Instalação</w:t>
            </w:r>
          </w:p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5401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BDI Reduzido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–</w:t>
            </w:r>
            <w:r w:rsidRPr="005401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1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9,20</w:t>
            </w:r>
            <w:r w:rsidRPr="0054019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62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FFFFFF" w:themeFill="background1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5.1.2 </w:t>
            </w:r>
          </w:p>
        </w:tc>
        <w:tc>
          <w:tcPr>
            <w:tcW w:w="11171" w:type="dxa"/>
            <w:gridSpan w:val="6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>RENOVAÇÃO DE AR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5.1</w:t>
            </w:r>
            <w:r w:rsidRPr="00B2282F">
              <w:rPr>
                <w:rFonts w:ascii="Calibri" w:hAnsi="Calibri" w:cs="Calibri"/>
                <w:color w:val="000000"/>
              </w:rPr>
              <w:t xml:space="preserve">.2.1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Gabinete de ventilação centrífugo Limit Load de simples aspiração, vazão de ar de 5.400 m³/h, pressão estática de 29,0 mmCA, rotor de Ø500mm, com características e acessórios conforme especificações </w:t>
            </w:r>
            <w:r>
              <w:rPr>
                <w:rFonts w:ascii="Calibri" w:hAnsi="Calibri" w:cs="Calibri"/>
                <w:color w:val="000000"/>
              </w:rPr>
              <w:t>técnicas</w:t>
            </w:r>
            <w:r w:rsidRPr="00B2282F">
              <w:rPr>
                <w:rFonts w:ascii="Calibri" w:hAnsi="Calibri" w:cs="Calibri"/>
                <w:color w:val="000000"/>
              </w:rPr>
              <w:t xml:space="preserve"> - Mod. De Referência: BERLINERLUFT BLT 500 - 3 - RD90/TA270 -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FFFFFF" w:themeFill="background1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lastRenderedPageBreak/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5.2</w:t>
            </w:r>
            <w:r w:rsidRPr="00B2282F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11171" w:type="dxa"/>
            <w:gridSpan w:val="6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>DIFUSÃO E DISTRIBUIÇÃO DE AR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5.2</w:t>
            </w:r>
            <w:r w:rsidRPr="00B2282F">
              <w:rPr>
                <w:rFonts w:ascii="Calibri" w:hAnsi="Calibri" w:cs="Calibri"/>
                <w:b/>
                <w:bCs/>
                <w:color w:val="000000"/>
              </w:rPr>
              <w:t xml:space="preserve">.01 </w:t>
            </w:r>
          </w:p>
        </w:tc>
        <w:tc>
          <w:tcPr>
            <w:tcW w:w="11171" w:type="dxa"/>
            <w:gridSpan w:val="6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>DUTOS DE INSUFLAMENTO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5.2.1.</w:t>
            </w:r>
            <w:r w:rsidRPr="00B2282F">
              <w:rPr>
                <w:rFonts w:ascii="Calibri" w:hAnsi="Calibri" w:cs="Calibri"/>
                <w:color w:val="000000"/>
              </w:rPr>
              <w:t xml:space="preserve">1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Duto giroval em aço galvanizado, linha lisa, parede dupla com isolamento térmico (sanduíche) e pintura de acabamento na cor branco fosco - Dimensões 632x300 mm - Mod. de Referência: REFRIN Giroval - GO 632x300 mm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M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17,5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FFFFFF" w:themeFill="background1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5.2.1.</w:t>
            </w:r>
            <w:r w:rsidRPr="00B2282F">
              <w:rPr>
                <w:rFonts w:ascii="Calibri" w:hAnsi="Calibri" w:cs="Calibri"/>
                <w:color w:val="000000"/>
              </w:rPr>
              <w:t xml:space="preserve">2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Duto giroval em aço galvanizado, linha lisa, parede dupla com isolamento térmico (sanduíche) e pintura de acabamento na cor branco fosco - Dimensões 793x300 mm - Mod. de Referência: REFRIN Giroval - GO 793x300 mm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M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17,5</w:t>
            </w:r>
          </w:p>
        </w:tc>
        <w:tc>
          <w:tcPr>
            <w:tcW w:w="1262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FFFFFF" w:themeFill="background1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5.2.1.</w:t>
            </w:r>
            <w:r w:rsidRPr="00B2282F">
              <w:rPr>
                <w:rFonts w:ascii="Calibri" w:hAnsi="Calibri" w:cs="Calibri"/>
                <w:color w:val="000000"/>
              </w:rPr>
              <w:t xml:space="preserve">3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Duto giroval em aço galvanizado, linha lisa, parede dupla com isolamento térmico (sanduíche) e pintura de acabamento na cor branco fosco - Dimensões 816x400 mm - Mod. de Referência: REFRIN Giroval - GO 816x400 mm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M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17,5</w:t>
            </w:r>
          </w:p>
        </w:tc>
        <w:tc>
          <w:tcPr>
            <w:tcW w:w="1262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FFFFFF" w:themeFill="background1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5.2.1.</w:t>
            </w:r>
            <w:r w:rsidRPr="00B2282F">
              <w:rPr>
                <w:rFonts w:ascii="Calibri" w:hAnsi="Calibri" w:cs="Calibri"/>
                <w:color w:val="000000"/>
              </w:rPr>
              <w:t xml:space="preserve">4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Duto giroval em aço galvanizado, linha lisa, parede dupla com isolamento térmico (sanduíche) e pintura de acabamento na cor branco fosco - Dimensões 977x400 mm - Mod. de Referência: REFRIN Giroval - GO 977x400 mm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M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17,5</w:t>
            </w:r>
          </w:p>
        </w:tc>
        <w:tc>
          <w:tcPr>
            <w:tcW w:w="1262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FFFFFF" w:themeFill="background1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5.2.1.</w:t>
            </w:r>
            <w:r w:rsidRPr="00B2282F">
              <w:rPr>
                <w:rFonts w:ascii="Calibri" w:hAnsi="Calibri" w:cs="Calibri"/>
                <w:color w:val="000000"/>
              </w:rPr>
              <w:t xml:space="preserve">5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Duto giroval em aço galvanizado, linha lisa, parede dupla com isolamento térmico (sanduíche) e pintura de acabamento na cor branco fosco - Dimensões 1140x400 mm - Mod. de Referência: REFRIN Giroval - GO 1140x400 mm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M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1262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FFFFFF" w:themeFill="background1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5.2.1.</w:t>
            </w:r>
            <w:r w:rsidRPr="00B2282F">
              <w:rPr>
                <w:rFonts w:ascii="Calibri" w:hAnsi="Calibri" w:cs="Calibri"/>
                <w:color w:val="000000"/>
              </w:rPr>
              <w:t xml:space="preserve">6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Duto giroval em aço galvanizado, linha lisa, parede dupla com isolamento térmico (sanduíche) e pintura de acabamento na cor branco fosco - Dimensões 1301x400 mm - Mod. de Referência: REFRIN Giroval - GO 1301x400 mm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M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262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FFFFFF" w:themeFill="background1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lastRenderedPageBreak/>
              <w:t xml:space="preserve"> </w:t>
            </w:r>
            <w:r>
              <w:rPr>
                <w:rFonts w:ascii="Calibri" w:hAnsi="Calibri" w:cs="Calibri"/>
                <w:color w:val="000000"/>
              </w:rPr>
              <w:t>5.2.1.</w:t>
            </w:r>
            <w:r w:rsidRPr="00B2282F">
              <w:rPr>
                <w:rFonts w:ascii="Calibri" w:hAnsi="Calibri" w:cs="Calibri"/>
                <w:color w:val="000000"/>
              </w:rPr>
              <w:t xml:space="preserve">7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Luva de união giroval entre dutos, em aço galvanizado, parede dupla com isolamento térmico (sanduíche) e pintura de acabamento na cor branco fosco - Dimensões 632x300 mm - Mod. de Referência: REFRIN Giroval - GCTO 632x300 mm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62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FFFFFF" w:themeFill="background1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5.2.1.</w:t>
            </w:r>
            <w:r w:rsidRPr="00B2282F">
              <w:rPr>
                <w:rFonts w:ascii="Calibri" w:hAnsi="Calibri" w:cs="Calibri"/>
                <w:color w:val="000000"/>
              </w:rPr>
              <w:t xml:space="preserve">8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Luva de união giroval entre dutos, em aço galvanizado, parede dupla com isolamento térmico (sanduíche) e pintura de acabamento na cor branco fosco - Dimensões 793x300 mm - Mod. de Referência: REFRIN Giroval - GCTO 793x300 mm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62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FFFFFF" w:themeFill="background1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5.2.1.</w:t>
            </w:r>
            <w:r w:rsidRPr="00B2282F">
              <w:rPr>
                <w:rFonts w:ascii="Calibri" w:hAnsi="Calibri" w:cs="Calibri"/>
                <w:color w:val="000000"/>
              </w:rPr>
              <w:t xml:space="preserve">9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Luva de união giroval entre dutos, em aço galvanizado, parede dupla com isolamento térmico (sanduíche) e pintura de acabamento na cor branco fosco - Dimensões 816x400 mm - Mod. de Referência: REFRIN Giroval - GCTO 816x400 mm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62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FFFFFF" w:themeFill="background1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5.2.1.</w:t>
            </w:r>
            <w:r w:rsidRPr="00B2282F">
              <w:rPr>
                <w:rFonts w:ascii="Calibri" w:hAnsi="Calibri" w:cs="Calibri"/>
                <w:color w:val="000000"/>
              </w:rPr>
              <w:t xml:space="preserve">10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Luva de união giroval entre dutos, em aço galvanizado, parede dupla com isolamento térmico (sanduíche) e pintura de acabamento na cor branco fosco - Dimensões 977x400 mm - Mod. de Referência: REFRIN Giroval - GCTO 977x400 mm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5.2.1.</w:t>
            </w:r>
            <w:r w:rsidRPr="00B2282F">
              <w:rPr>
                <w:rFonts w:ascii="Calibri" w:hAnsi="Calibri" w:cs="Calibri"/>
                <w:color w:val="000000"/>
              </w:rPr>
              <w:t xml:space="preserve">11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Redução concêntrica para duto giroval em aço galvanizado, parede dupla com isolamento térmico (sanduíche) e pintura de acabamento na cor branco fosco - Dimensões 1301x400 mm p/ 1140x400 mm - Mod. de Referência: REFRIN Giroval - GROC 1301x400 mm p/ 1140x400 mm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5.2.1.</w:t>
            </w:r>
            <w:r w:rsidRPr="00B2282F">
              <w:rPr>
                <w:rFonts w:ascii="Calibri" w:hAnsi="Calibri" w:cs="Calibri"/>
                <w:color w:val="000000"/>
              </w:rPr>
              <w:t xml:space="preserve">12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Redução concêntrica para duto giroval em aço galvanizado, parede dupla com isolamento térmico (sanduíche) e pintura de acabamento na cor branco fosco - Dimensões 1140x400 mm p/ 977x400 mm - Mod. de Referência: REFRIN Giroval - GROC 1140x400 mm p/ 977x400 mm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lastRenderedPageBreak/>
              <w:t xml:space="preserve"> </w:t>
            </w:r>
            <w:r>
              <w:rPr>
                <w:rFonts w:ascii="Calibri" w:hAnsi="Calibri" w:cs="Calibri"/>
                <w:color w:val="000000"/>
              </w:rPr>
              <w:t>5.2.1.</w:t>
            </w:r>
            <w:r w:rsidRPr="00B2282F">
              <w:rPr>
                <w:rFonts w:ascii="Calibri" w:hAnsi="Calibri" w:cs="Calibri"/>
                <w:color w:val="000000"/>
              </w:rPr>
              <w:t xml:space="preserve">13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Redução concêntrica para duto giroval em aço galvanizado, parede dupla com isolamento térmico (sanduíche) e pintura de acabamento na cor branco fosco - Dimensões 977x400 mm p/ 816x400 mm - Mod. de Referência: REFRIN Giroval - GROC 977x400 mm p/ 816x400 mm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5.2.1.</w:t>
            </w:r>
            <w:r w:rsidRPr="00B2282F">
              <w:rPr>
                <w:rFonts w:ascii="Calibri" w:hAnsi="Calibri" w:cs="Calibri"/>
                <w:color w:val="000000"/>
              </w:rPr>
              <w:t xml:space="preserve">14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Redução concêntrica para duto giroval em aço galvanizado, parede dupla com isolamento térmico (sanduíche) e pintura de acabamento na cor branco fosco - Dimensões 816x400 mm p/ 793x300 mm - Mod. de Referência: REFRIN Giroval - GROTP 816x400 mm p/ 793x300 mm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5.2.1.</w:t>
            </w:r>
            <w:r w:rsidRPr="00B2282F">
              <w:rPr>
                <w:rFonts w:ascii="Calibri" w:hAnsi="Calibri" w:cs="Calibri"/>
                <w:color w:val="000000"/>
              </w:rPr>
              <w:t xml:space="preserve">15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Redução concêntrica para duto giroval em aço galvanizado, parede dupla com isolamento térmico (sanduíche) e pintura de acabamento na cor branco fosco - Dimensões 793x300 mm p/ 632x300 mm - Mod. de Referência: REFRIN Giroval - GROC 793x300 mm p/ 632x300 mm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5.2.1.</w:t>
            </w:r>
            <w:r w:rsidRPr="00B2282F">
              <w:rPr>
                <w:rFonts w:ascii="Calibri" w:hAnsi="Calibri" w:cs="Calibri"/>
                <w:color w:val="000000"/>
              </w:rPr>
              <w:t xml:space="preserve">16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Tampa para duto giroval em aço galvanizado, parede dupla com isolamento térmico (sanduíche) e pintura de acabamento na cor branco fosco - Dimensões 632x300 mm - Mod. de Referência: REFRIN Giroval - GTPO 632x300 mm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5.2.1.</w:t>
            </w:r>
            <w:r w:rsidRPr="00B2282F">
              <w:rPr>
                <w:rFonts w:ascii="Calibri" w:hAnsi="Calibri" w:cs="Calibri"/>
                <w:color w:val="000000"/>
              </w:rPr>
              <w:t xml:space="preserve">17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Curva horizontal 90° para duto giroval em aço galvanizado, parede dupla com isolamento térmico (sanduíche) e pintura de acabamento na cor branco fosco - Dimensões 1301x400 mm - Mod. de Referência: REFRIN Giroval - GBOH90 R1d 1301x400 mm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5.2.1.</w:t>
            </w:r>
            <w:r w:rsidRPr="00B2282F">
              <w:rPr>
                <w:rFonts w:ascii="Calibri" w:hAnsi="Calibri" w:cs="Calibri"/>
                <w:color w:val="000000"/>
              </w:rPr>
              <w:t xml:space="preserve">18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Duto girotubo em aço galvanizado, linha lisa, parede dupla com isolamento térmico (sanduíche) e pintura de acabamento na cor branco fosco - Diâmetro Ø250mm - Mod. de Referência: REFRIN Girotubo - GS Ø250mm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M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lastRenderedPageBreak/>
              <w:t xml:space="preserve"> </w:t>
            </w:r>
            <w:r>
              <w:rPr>
                <w:rFonts w:ascii="Calibri" w:hAnsi="Calibri" w:cs="Calibri"/>
                <w:color w:val="000000"/>
              </w:rPr>
              <w:t>5.2.1.</w:t>
            </w:r>
            <w:r w:rsidRPr="00B2282F">
              <w:rPr>
                <w:rFonts w:ascii="Calibri" w:hAnsi="Calibri" w:cs="Calibri"/>
                <w:color w:val="000000"/>
              </w:rPr>
              <w:t xml:space="preserve">19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Curva horizontal 90° para duto girotubo em aço galvanizado, parede dupla com isolamento térmico (sanduíche) e pintura de acabamento na cor branco fosco - Diâmetro Ø250mm - Mod. de Referência: REFRIN Girotubo - GB90 R1d Ø250mm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5.2.2</w:t>
            </w:r>
            <w:r w:rsidRPr="00B2282F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11171" w:type="dxa"/>
            <w:gridSpan w:val="6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>DUTOS DE RENOVAÇÃO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5.2.2.</w:t>
            </w:r>
            <w:r w:rsidRPr="00B2282F">
              <w:rPr>
                <w:rFonts w:ascii="Calibri" w:hAnsi="Calibri" w:cs="Calibri"/>
                <w:color w:val="000000"/>
              </w:rPr>
              <w:t xml:space="preserve">1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Duto girotubo em aço galvanizado, linha lisa, sem isolamento térmico e pintura de acabamento na cor branco fosco - Diâmetro Ø700mm - Mod. de Referência: REFRIN Girotubo - GS Ø700mm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M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FFFFFF" w:themeFill="background1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5.2.2.</w:t>
            </w:r>
            <w:r w:rsidRPr="00B2282F">
              <w:rPr>
                <w:rFonts w:ascii="Calibri" w:hAnsi="Calibri" w:cs="Calibri"/>
                <w:color w:val="000000"/>
              </w:rPr>
              <w:t xml:space="preserve">2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Luva de união girotubo entre dutos, em aço galvanizado, sem isolamento térmico e pintura de acabamento na cor branco fosco - Ø700mm - Mod. de Referência: REFRIN Girotubo - GCT Ø700mm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62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FFFFFF" w:themeFill="background1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5.2.2.</w:t>
            </w:r>
            <w:r w:rsidRPr="00B2282F">
              <w:rPr>
                <w:rFonts w:ascii="Calibri" w:hAnsi="Calibri" w:cs="Calibri"/>
                <w:color w:val="000000"/>
              </w:rPr>
              <w:t xml:space="preserve">3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Transformação de duto retangular para girotubo, em aço galvanizado, sem isolamento térmico e pintura de acabamento na cor branco fosco - Ø700mm p/ 800x800 mm - Mod. de Referência: REFRIN Girotubo - GTQ Ø700mm p/ 800x800mm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62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FFFFFF" w:themeFill="background1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5.2.2.</w:t>
            </w:r>
            <w:r w:rsidRPr="00B2282F">
              <w:rPr>
                <w:rFonts w:ascii="Calibri" w:hAnsi="Calibri" w:cs="Calibri"/>
                <w:color w:val="000000"/>
              </w:rPr>
              <w:t xml:space="preserve">4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Transformação de duto retangular para girotubo, em aço galvanizado, sem isolamento térmico e pintura de acabamento na cor branco fosco - Ø700mm p/ 1200x1000 mm - Mod. de Referência: REFRIN Girotubo - GTQ Ø700mm p/ 1200x1000mm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62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FFFFFF" w:themeFill="background1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5.2.2.</w:t>
            </w:r>
            <w:r w:rsidRPr="00B2282F">
              <w:rPr>
                <w:rFonts w:ascii="Calibri" w:hAnsi="Calibri" w:cs="Calibri"/>
                <w:color w:val="000000"/>
              </w:rPr>
              <w:t xml:space="preserve">5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Suporte externo tipo berço para duto girotubo em aço galvanizado e pintura de acabamento na cor branco fosco - Ø700mm - Mod. de Referência: REFRIN Girotubo - SUPGS2 Ø700mm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262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FFFFFF" w:themeFill="background1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5.2.3</w:t>
            </w:r>
            <w:r w:rsidRPr="00B2282F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11171" w:type="dxa"/>
            <w:gridSpan w:val="6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>DIFUSORES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5.2.3</w:t>
            </w:r>
            <w:r w:rsidRPr="00B2282F">
              <w:rPr>
                <w:rFonts w:ascii="Calibri" w:hAnsi="Calibri" w:cs="Calibri"/>
                <w:color w:val="000000"/>
              </w:rPr>
              <w:t xml:space="preserve">.1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Difusor de insuflamento quadrado de alta indução em alumínio extrudado com aletas ajustáveis manualmente, caixa plenum com entrada lateral em aço galvanizado, colarinho de </w:t>
            </w:r>
            <w:r w:rsidRPr="00B2282F">
              <w:rPr>
                <w:rFonts w:ascii="Cambria Math" w:hAnsi="Cambria Math" w:cs="Cambria Math"/>
                <w:color w:val="000000"/>
              </w:rPr>
              <w:t>∅</w:t>
            </w:r>
            <w:r w:rsidRPr="00B2282F">
              <w:rPr>
                <w:rFonts w:ascii="Calibri" w:hAnsi="Calibri" w:cs="Calibri"/>
                <w:color w:val="000000"/>
              </w:rPr>
              <w:t xml:space="preserve">250 mm, pintura de acabamento branco </w:t>
            </w:r>
            <w:r w:rsidRPr="00B2282F">
              <w:rPr>
                <w:rFonts w:ascii="Calibri" w:hAnsi="Calibri" w:cs="Calibri"/>
                <w:color w:val="000000"/>
              </w:rPr>
              <w:lastRenderedPageBreak/>
              <w:t>fosco - 600x600 mm - Mod. de Referência: TROX VD-H 600 -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lastRenderedPageBreak/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FFFFFF" w:themeFill="background1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5.2.4</w:t>
            </w:r>
            <w:r w:rsidRPr="00B2282F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11171" w:type="dxa"/>
            <w:gridSpan w:val="6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>GRELHAS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5.2.4</w:t>
            </w:r>
            <w:r w:rsidRPr="00B2282F">
              <w:rPr>
                <w:rFonts w:ascii="Calibri" w:hAnsi="Calibri" w:cs="Calibri"/>
                <w:color w:val="000000"/>
              </w:rPr>
              <w:t xml:space="preserve">.1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Grelha de retorno retangular em alumínio extrudado, aletas horizontais fixas, pintura de acabamento branco fosco - 1225x525 mm - Mod. de Referência: TROX AR A 1225x525 mm -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FFFFFF" w:themeFill="background1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5.2.4</w:t>
            </w:r>
            <w:r w:rsidRPr="00B2282F">
              <w:rPr>
                <w:rFonts w:ascii="Calibri" w:hAnsi="Calibri" w:cs="Calibri"/>
                <w:color w:val="000000"/>
              </w:rPr>
              <w:t xml:space="preserve">.2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Grelha de retorno retangular em alumínio extrudado, aletas horizontais fixas, pintura de acabamento branco fosco - 1025x525 mm - Mod. de Referência: TROX AR A 1025x525 mm -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262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FFFFFF" w:themeFill="background1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5.2</w:t>
            </w:r>
            <w:r w:rsidRPr="00B2282F">
              <w:rPr>
                <w:rFonts w:ascii="Calibri" w:hAnsi="Calibri" w:cs="Calibri"/>
                <w:b/>
                <w:bCs/>
                <w:color w:val="000000"/>
              </w:rPr>
              <w:t xml:space="preserve">.5 </w:t>
            </w:r>
          </w:p>
        </w:tc>
        <w:tc>
          <w:tcPr>
            <w:tcW w:w="11171" w:type="dxa"/>
            <w:gridSpan w:val="6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>TOMADA DE AR EXTERNO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</w:t>
            </w:r>
            <w:r w:rsidRPr="00B2282F">
              <w:rPr>
                <w:rFonts w:ascii="Calibri" w:hAnsi="Calibri" w:cs="Calibri"/>
                <w:color w:val="000000"/>
              </w:rPr>
              <w:t>.</w:t>
            </w:r>
            <w:r>
              <w:rPr>
                <w:rFonts w:ascii="Calibri" w:hAnsi="Calibri" w:cs="Calibri"/>
                <w:color w:val="000000"/>
              </w:rPr>
              <w:t>5.1</w:t>
            </w: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Tomada de ar externo composta por veneziana em alumínio extrudado anodizado natural, tela de proteção em plástico, registro de vazão com lâminas convergentes e filtro nível G4 – Dimensões de 797x797 mm - Mod. de Referência: TROX VDF-711 797x797mm -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FFFFFF" w:themeFill="background1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5.2</w:t>
            </w:r>
            <w:r w:rsidRPr="00B2282F">
              <w:rPr>
                <w:rFonts w:ascii="Calibri" w:hAnsi="Calibri" w:cs="Calibri"/>
                <w:b/>
                <w:bCs/>
                <w:color w:val="000000"/>
              </w:rPr>
              <w:t xml:space="preserve">.6 </w:t>
            </w:r>
          </w:p>
        </w:tc>
        <w:tc>
          <w:tcPr>
            <w:tcW w:w="11171" w:type="dxa"/>
            <w:gridSpan w:val="6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>ACESSÓRIOS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</w:t>
            </w:r>
            <w:r w:rsidRPr="00B2282F">
              <w:rPr>
                <w:rFonts w:ascii="Calibri" w:hAnsi="Calibri" w:cs="Calibri"/>
                <w:color w:val="000000"/>
              </w:rPr>
              <w:t xml:space="preserve">.6.1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Colarinho em aço galvanizado com registro borboleta - </w:t>
            </w:r>
            <w:r w:rsidRPr="00B2282F">
              <w:rPr>
                <w:rFonts w:ascii="Cambria Math" w:hAnsi="Cambria Math" w:cs="Cambria Math"/>
                <w:color w:val="000000"/>
              </w:rPr>
              <w:t>∅</w:t>
            </w:r>
            <w:r w:rsidRPr="00B2282F">
              <w:rPr>
                <w:rFonts w:ascii="Calibri" w:hAnsi="Calibri" w:cs="Calibri"/>
                <w:color w:val="000000"/>
              </w:rPr>
              <w:t>250 mm -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5.2</w:t>
            </w:r>
            <w:r w:rsidRPr="00B2282F">
              <w:rPr>
                <w:rFonts w:ascii="Calibri" w:hAnsi="Calibri" w:cs="Calibri"/>
                <w:color w:val="000000"/>
              </w:rPr>
              <w:t xml:space="preserve">.6.2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Porta de inspeção em aço galvanizado com isolamento térmico, colarinho para instalação em dutos ovais e circulares e gaxeta de vedação – 300x200 mm – Mod. de Referência: REFRIN Piper-3020-GA-ES-I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FFFFFF" w:themeFill="background1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 xml:space="preserve"> 5.3 </w:t>
            </w:r>
          </w:p>
        </w:tc>
        <w:tc>
          <w:tcPr>
            <w:tcW w:w="11171" w:type="dxa"/>
            <w:gridSpan w:val="6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>REDE FRIGORÍGENA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 xml:space="preserve"> 5.3.01 </w:t>
            </w:r>
          </w:p>
        </w:tc>
        <w:tc>
          <w:tcPr>
            <w:tcW w:w="11171" w:type="dxa"/>
            <w:gridSpan w:val="6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>TUBOS E CONEXÕES DE COBRE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5.3.1.1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Tubulação de cobre rígido sem costura, incluindo conexões e acessórios - Classe A - Ø 5/8" - Mod. De Referência: Eluma -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M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lastRenderedPageBreak/>
              <w:t xml:space="preserve"> </w:t>
            </w:r>
            <w:r>
              <w:rPr>
                <w:rFonts w:ascii="Calibri" w:hAnsi="Calibri" w:cs="Calibri"/>
                <w:color w:val="000000"/>
              </w:rPr>
              <w:t>5.3.1.</w:t>
            </w:r>
            <w:r w:rsidRPr="00B2282F">
              <w:rPr>
                <w:rFonts w:ascii="Calibri" w:hAnsi="Calibri" w:cs="Calibri"/>
                <w:color w:val="000000"/>
              </w:rPr>
              <w:t xml:space="preserve">2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Tubulação de cobre rígido sem costura, incluindo conexões e acessórios - Classe A - Ø 3/4" - Mod. De Referência: Eluma -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M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5.3.1.</w:t>
            </w:r>
            <w:r w:rsidRPr="00B2282F">
              <w:rPr>
                <w:rFonts w:ascii="Calibri" w:hAnsi="Calibri" w:cs="Calibri"/>
                <w:color w:val="000000"/>
              </w:rPr>
              <w:t xml:space="preserve">3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Tubulação de cobre rígido sem costura, incluindo conexões e acessórios - Classe A - Ø 1 1/8" - Mod. De Referência: Eluma -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M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5.3.1.</w:t>
            </w:r>
            <w:r w:rsidRPr="00B2282F">
              <w:rPr>
                <w:rFonts w:ascii="Calibri" w:hAnsi="Calibri" w:cs="Calibri"/>
                <w:color w:val="000000"/>
              </w:rPr>
              <w:t xml:space="preserve">4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Tubulação de cobre rígido sem costura, incluindo conexões e acessórios - Classe A - Ø 1 3/8" - Mod. De Referência: Eluma -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M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 xml:space="preserve"> 5.3.2 </w:t>
            </w:r>
          </w:p>
        </w:tc>
        <w:tc>
          <w:tcPr>
            <w:tcW w:w="11171" w:type="dxa"/>
            <w:gridSpan w:val="6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>ISOLAMENTO TÉRMICO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5.3.2.</w:t>
            </w:r>
            <w:r w:rsidRPr="00B2282F">
              <w:rPr>
                <w:rFonts w:ascii="Calibri" w:hAnsi="Calibri" w:cs="Calibri"/>
                <w:color w:val="000000"/>
              </w:rPr>
              <w:t xml:space="preserve">1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Tubo isolante de espuma elastomérica para tubo de cobre - Espessura 20 mm - Ø 5/8" - Mod. de referência: Armaflex AF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M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5.3.2.</w:t>
            </w:r>
            <w:r w:rsidRPr="00B2282F">
              <w:rPr>
                <w:rFonts w:ascii="Calibri" w:hAnsi="Calibri" w:cs="Calibri"/>
                <w:color w:val="000000"/>
              </w:rPr>
              <w:t xml:space="preserve">2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Tubo isolante de espuma elastomérica para tubo de cobre - Espessura 22 mm - Ø 3/4" - Mod. de referência: Armaflex AF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M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5.3.2.</w:t>
            </w:r>
            <w:r w:rsidRPr="00B2282F">
              <w:rPr>
                <w:rFonts w:ascii="Calibri" w:hAnsi="Calibri" w:cs="Calibri"/>
                <w:color w:val="000000"/>
              </w:rPr>
              <w:t xml:space="preserve">3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Tubo isolante de espuma elastomérica para tubo de cobre - Espessura 24 mm - Ø 1 1/8" - Mod. de referência: Armaflex AF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M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5.3.2.</w:t>
            </w:r>
            <w:r w:rsidRPr="00B2282F">
              <w:rPr>
                <w:rFonts w:ascii="Calibri" w:hAnsi="Calibri" w:cs="Calibri"/>
                <w:color w:val="000000"/>
              </w:rPr>
              <w:t xml:space="preserve">4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Tubo isolante de espuma elastomérica para tubo de cobre - Espessura 25 mm - Ø 1 3/8" - Mod. de referência: Armaflex AF –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M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 xml:space="preserve"> 5.4 </w:t>
            </w:r>
          </w:p>
        </w:tc>
        <w:tc>
          <w:tcPr>
            <w:tcW w:w="11171" w:type="dxa"/>
            <w:gridSpan w:val="6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B2282F">
              <w:rPr>
                <w:rFonts w:ascii="Calibri" w:hAnsi="Calibri" w:cs="Calibri"/>
                <w:b/>
                <w:bCs/>
                <w:color w:val="000000"/>
              </w:rPr>
              <w:t>REDE ELÉTRICA E DE COMANDO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851" w:type="dxa"/>
            <w:tcBorders>
              <w:top w:val="nil"/>
              <w:left w:val="single" w:sz="4" w:space="0" w:color="CCCCCC"/>
              <w:bottom w:val="single" w:sz="4" w:space="0" w:color="auto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 5.4.1.1 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both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 xml:space="preserve">Instalações elétricas para sistema de ar condicionado tipo Splitão, incluindo quadro de alimentação com dispositivos de comando e proteção, infraestrutura elétrica, cabeamento de força e de comando, elementos de fixação e demais acessórios conforme especificações </w:t>
            </w:r>
            <w:r>
              <w:rPr>
                <w:rFonts w:ascii="Calibri" w:hAnsi="Calibri" w:cs="Calibri"/>
                <w:color w:val="000000"/>
              </w:rPr>
              <w:t>técnicas</w:t>
            </w:r>
            <w:r w:rsidRPr="00B2282F">
              <w:rPr>
                <w:rFonts w:ascii="Calibri" w:hAnsi="Calibri" w:cs="Calibri"/>
                <w:color w:val="000000"/>
              </w:rPr>
              <w:t xml:space="preserve"> - Fornecimento e instalação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center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CCCCCC"/>
            </w:tcBorders>
            <w:shd w:val="clear" w:color="DFF0D8" w:fill="DFF0D8"/>
            <w:hideMark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  <w:r w:rsidRPr="00B2282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CCCCCC"/>
              <w:bottom w:val="single" w:sz="4" w:space="0" w:color="auto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CCCCCC"/>
            </w:tcBorders>
            <w:shd w:val="clear" w:color="DFF0D8" w:fill="DFF0D8"/>
          </w:tcPr>
          <w:p w:rsidR="008B0F18" w:rsidRPr="00B2282F" w:rsidRDefault="008B0F18" w:rsidP="007177BD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12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18" w:rsidRPr="00D215B4" w:rsidRDefault="008B0F18" w:rsidP="007177BD">
            <w:pPr>
              <w:jc w:val="both"/>
              <w:rPr>
                <w:rFonts w:ascii="Arial" w:hAnsi="Arial" w:cs="Arial"/>
                <w:bCs/>
              </w:rPr>
            </w:pPr>
            <w:r w:rsidRPr="00D215B4">
              <w:rPr>
                <w:rFonts w:ascii="Arial" w:hAnsi="Arial" w:cs="Arial"/>
                <w:bCs/>
              </w:rPr>
              <w:t>Total sem BDI (R$)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F18" w:rsidRPr="00D215B4" w:rsidRDefault="008B0F18" w:rsidP="007177BD">
            <w:pPr>
              <w:rPr>
                <w:rFonts w:ascii="Arial" w:hAnsi="Arial" w:cs="Arial"/>
                <w:bCs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12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18" w:rsidRPr="00D215B4" w:rsidRDefault="008B0F18" w:rsidP="007177BD">
            <w:pPr>
              <w:jc w:val="both"/>
              <w:rPr>
                <w:rFonts w:ascii="Arial" w:hAnsi="Arial" w:cs="Arial"/>
                <w:bCs/>
              </w:rPr>
            </w:pPr>
            <w:r w:rsidRPr="00D215B4">
              <w:rPr>
                <w:rFonts w:ascii="Arial" w:hAnsi="Arial" w:cs="Arial"/>
                <w:bCs/>
              </w:rPr>
              <w:t>Total do BDI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(R$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F18" w:rsidRPr="00D215B4" w:rsidRDefault="008B0F18" w:rsidP="007177BD">
            <w:pPr>
              <w:rPr>
                <w:rFonts w:ascii="Arial" w:hAnsi="Arial" w:cs="Arial"/>
                <w:bCs/>
              </w:rPr>
            </w:pPr>
          </w:p>
        </w:tc>
      </w:tr>
      <w:tr w:rsidR="008B0F18" w:rsidRPr="00B2282F" w:rsidTr="007177BD">
        <w:trPr>
          <w:trHeight w:val="20"/>
        </w:trPr>
        <w:tc>
          <w:tcPr>
            <w:tcW w:w="12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F18" w:rsidRPr="00B2282F" w:rsidRDefault="008B0F18" w:rsidP="007177BD">
            <w:pPr>
              <w:jc w:val="both"/>
              <w:rPr>
                <w:rFonts w:ascii="Arial" w:hAnsi="Arial" w:cs="Arial"/>
                <w:b/>
                <w:bCs/>
              </w:rPr>
            </w:pPr>
            <w:r w:rsidRPr="00B2282F">
              <w:rPr>
                <w:rFonts w:ascii="Arial" w:hAnsi="Arial" w:cs="Arial"/>
                <w:b/>
                <w:bCs/>
              </w:rPr>
              <w:t xml:space="preserve">Total </w:t>
            </w:r>
            <w:r>
              <w:rPr>
                <w:rFonts w:ascii="Arial" w:hAnsi="Arial" w:cs="Arial"/>
                <w:b/>
                <w:bCs/>
              </w:rPr>
              <w:t>do item único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(COM BDI)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(R$)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F18" w:rsidRPr="00B2282F" w:rsidRDefault="008B0F18" w:rsidP="007177BD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8B0F18" w:rsidRDefault="008B0F18" w:rsidP="008B0F1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br w:type="page"/>
      </w:r>
    </w:p>
    <w:p w:rsidR="008B0F18" w:rsidRDefault="008B0F18" w:rsidP="008B0F1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  <w:sectPr w:rsidR="008B0F18" w:rsidSect="0048696C">
          <w:pgSz w:w="16840" w:h="11907" w:orient="landscape" w:code="9"/>
          <w:pgMar w:top="1701" w:right="1701" w:bottom="1134" w:left="1134" w:header="720" w:footer="720" w:gutter="0"/>
          <w:cols w:space="720"/>
          <w:docGrid w:linePitch="272"/>
        </w:sectPr>
      </w:pPr>
    </w:p>
    <w:p w:rsidR="008B0F18" w:rsidRDefault="008B0F18" w:rsidP="008B0F1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  <w:r w:rsidRPr="006B3A64">
        <w:rPr>
          <w:rFonts w:ascii="Arial" w:hAnsi="Arial"/>
          <w:sz w:val="24"/>
          <w:szCs w:val="24"/>
        </w:rPr>
        <w:lastRenderedPageBreak/>
        <w:t xml:space="preserve">O(s) preço(s) registrado(s) na forma expressa no sistema eletrônico e nesta proposta incluem todos os custos e todas as despesas, diretas e indiretas, para </w:t>
      </w:r>
      <w:r w:rsidRPr="004754C3">
        <w:rPr>
          <w:rFonts w:ascii="Arial" w:hAnsi="Arial"/>
          <w:sz w:val="24"/>
          <w:szCs w:val="24"/>
        </w:rPr>
        <w:t>entrega e instalação dos equipamentos e prestação dos serviços do objeto</w:t>
      </w:r>
      <w:r w:rsidRPr="006B3A64">
        <w:rPr>
          <w:rFonts w:ascii="Arial" w:hAnsi="Arial"/>
          <w:sz w:val="24"/>
          <w:szCs w:val="24"/>
        </w:rPr>
        <w:t xml:space="preserve"> para a Câmara dos Deputados, em Brasília-DF.</w:t>
      </w:r>
    </w:p>
    <w:p w:rsidR="008B0F18" w:rsidRDefault="008B0F18" w:rsidP="008B0F1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</w:p>
    <w:p w:rsidR="008B0F18" w:rsidRDefault="008B0F18" w:rsidP="008B0F1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ind w:firstLine="1134"/>
        <w:jc w:val="both"/>
        <w:rPr>
          <w:rFonts w:ascii="Arial" w:hAnsi="Arial"/>
          <w:b/>
          <w:sz w:val="24"/>
          <w:szCs w:val="24"/>
        </w:rPr>
      </w:pPr>
      <w:r w:rsidRPr="005329C0">
        <w:rPr>
          <w:rFonts w:ascii="Arial" w:hAnsi="Arial"/>
          <w:b/>
          <w:sz w:val="24"/>
          <w:szCs w:val="24"/>
        </w:rPr>
        <w:t xml:space="preserve">Declaramos que </w:t>
      </w:r>
      <w:r w:rsidRPr="00995A8D">
        <w:rPr>
          <w:rFonts w:ascii="Arial" w:hAnsi="Arial"/>
          <w:b/>
          <w:sz w:val="24"/>
          <w:szCs w:val="24"/>
        </w:rPr>
        <w:t>o item constante desta proposta corresponde exatamente às especificações e às condições de execução dos serviços descritas no Edital, às quais aderimos formalmente</w:t>
      </w:r>
      <w:r>
        <w:rPr>
          <w:rFonts w:ascii="Arial" w:hAnsi="Arial"/>
          <w:b/>
          <w:sz w:val="24"/>
          <w:szCs w:val="24"/>
        </w:rPr>
        <w:t>.</w:t>
      </w:r>
    </w:p>
    <w:p w:rsidR="008B0F18" w:rsidRDefault="008B0F18" w:rsidP="008B0F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b/>
          <w:sz w:val="24"/>
          <w:szCs w:val="24"/>
        </w:rPr>
      </w:pPr>
    </w:p>
    <w:p w:rsidR="008B0F18" w:rsidRPr="00B44F25" w:rsidRDefault="008B0F18" w:rsidP="008B0F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B44F25">
        <w:rPr>
          <w:rFonts w:ascii="Arial" w:hAnsi="Arial" w:cs="Arial"/>
          <w:b/>
          <w:sz w:val="24"/>
          <w:szCs w:val="24"/>
        </w:rPr>
        <w:t xml:space="preserve">PRAZO DE VALIDADE DA PROPOSTA: </w:t>
      </w:r>
      <w:r w:rsidRPr="00B44F25">
        <w:rPr>
          <w:rFonts w:ascii="Arial" w:hAnsi="Arial" w:cs="Arial"/>
          <w:sz w:val="24"/>
          <w:szCs w:val="24"/>
        </w:rPr>
        <w:t xml:space="preserve">_________ (por extenso) dias (observar o disposto no </w:t>
      </w:r>
      <w:r w:rsidRPr="000418AE">
        <w:rPr>
          <w:rFonts w:ascii="Arial" w:hAnsi="Arial" w:cs="Arial"/>
          <w:sz w:val="24"/>
          <w:szCs w:val="24"/>
        </w:rPr>
        <w:t>Edital</w:t>
      </w:r>
      <w:r w:rsidRPr="00B44F25">
        <w:rPr>
          <w:rFonts w:ascii="Arial" w:hAnsi="Arial" w:cs="Arial"/>
          <w:sz w:val="24"/>
          <w:szCs w:val="24"/>
        </w:rPr>
        <w:t>).</w:t>
      </w:r>
    </w:p>
    <w:p w:rsidR="008B0F18" w:rsidRPr="008903B7" w:rsidRDefault="008B0F18" w:rsidP="008B0F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8903B7">
        <w:rPr>
          <w:rFonts w:ascii="Arial" w:hAnsi="Arial" w:cs="Arial"/>
          <w:b/>
          <w:sz w:val="24"/>
          <w:szCs w:val="24"/>
        </w:rPr>
        <w:t xml:space="preserve">PRAZO DE GARANTIA DO OBJETO: </w:t>
      </w:r>
      <w:r w:rsidRPr="008903B7">
        <w:rPr>
          <w:rFonts w:ascii="Arial" w:hAnsi="Arial" w:cs="Arial"/>
          <w:sz w:val="24"/>
          <w:szCs w:val="24"/>
        </w:rPr>
        <w:t>___________ (por extenso) meses (observar o disposto no Termo de Referência).</w:t>
      </w:r>
    </w:p>
    <w:p w:rsidR="008B0F18" w:rsidRPr="006B3A64" w:rsidRDefault="008B0F18" w:rsidP="008B0F1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4754C3">
        <w:rPr>
          <w:rFonts w:ascii="Arial" w:hAnsi="Arial" w:cs="Arial"/>
          <w:b/>
          <w:sz w:val="24"/>
          <w:szCs w:val="24"/>
        </w:rPr>
        <w:t>PRAZO DE ENTREGA E INSTALAÇÃO DO OBJETO E DE EXECUÇÃO DOS SERVIÇOS:</w:t>
      </w:r>
      <w:r w:rsidRPr="004754C3">
        <w:rPr>
          <w:rFonts w:ascii="Arial" w:hAnsi="Arial" w:cs="Arial"/>
          <w:sz w:val="24"/>
          <w:szCs w:val="24"/>
        </w:rPr>
        <w:t xml:space="preserve"> _________ (por extenso) dias (observar o disposto no Termo de Referência e no cronograma físico-financeiro do Anexo 9).</w:t>
      </w:r>
    </w:p>
    <w:p w:rsidR="008B0F18" w:rsidRPr="00E8501A" w:rsidRDefault="008B0F18" w:rsidP="008B0F1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</w:p>
    <w:p w:rsidR="008B0F18" w:rsidRDefault="008B0F18" w:rsidP="008B0F1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4754C3">
        <w:rPr>
          <w:rFonts w:ascii="Arial" w:hAnsi="Arial" w:cs="Arial"/>
          <w:sz w:val="24"/>
          <w:szCs w:val="24"/>
        </w:rPr>
        <w:t>Declaramos que seremos responsáveis pelo descarte ambientalmente adequado de todos os resíduos gerados durante a execução dos serviços contratados – incluindo consumíveis, peças substituídas, embalagens e demais materiais – em conformidade com a legislação ambiental vigente, especialmente a Lei n. 9.605/1998 (Lei de Crimes Ambientais), a Lei n. 12.305/2010 (Política Nacional de Resíduos Sólidos) e a NBR 10.004 (classificação de resíduos sólidos)</w:t>
      </w:r>
      <w:r w:rsidRPr="006B3A64">
        <w:rPr>
          <w:rFonts w:ascii="Arial" w:hAnsi="Arial" w:cs="Arial"/>
          <w:sz w:val="24"/>
          <w:szCs w:val="24"/>
        </w:rPr>
        <w:t>.</w:t>
      </w:r>
    </w:p>
    <w:p w:rsidR="008B0F18" w:rsidRPr="004926FE" w:rsidRDefault="008B0F18" w:rsidP="008B0F1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4926FE">
        <w:rPr>
          <w:rFonts w:ascii="Arial" w:hAnsi="Arial" w:cs="Arial"/>
          <w:bCs/>
          <w:sz w:val="24"/>
          <w:szCs w:val="24"/>
        </w:rPr>
        <w:t>Declaramos que os equipamentos a serem fornecidos utilizarão fluidos refrigerantes com baixo potencial de aquecimento global (GWP) e baixo ou nulo potencial de destruição da camada de ozônio (ODP)</w:t>
      </w:r>
      <w:r w:rsidRPr="004926FE">
        <w:rPr>
          <w:rFonts w:ascii="Arial" w:hAnsi="Arial" w:cs="Arial"/>
          <w:sz w:val="24"/>
          <w:szCs w:val="24"/>
        </w:rPr>
        <w:t>, conforme previsto no Termo de Referência.</w:t>
      </w:r>
    </w:p>
    <w:p w:rsidR="008B0F18" w:rsidRPr="004926FE" w:rsidRDefault="008B0F18" w:rsidP="008B0F18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4926FE">
        <w:rPr>
          <w:rFonts w:ascii="Arial" w:hAnsi="Arial" w:cs="Arial"/>
          <w:bCs/>
          <w:sz w:val="24"/>
          <w:szCs w:val="24"/>
        </w:rPr>
        <w:t>Declaramos que</w:t>
      </w:r>
      <w:r w:rsidRPr="004926FE">
        <w:rPr>
          <w:rFonts w:ascii="Arial" w:hAnsi="Arial" w:cs="Arial"/>
          <w:sz w:val="24"/>
          <w:szCs w:val="24"/>
        </w:rPr>
        <w:t xml:space="preserve"> apresentaremos, no momento da assinatura do contrato, as planilhas contendo os quantitativos e os custos unitários, bem como o detalhamento das Bonificações e Despesas Indiretas (BDI) e dos Encargos Sociais (ES), quando aplicável, devidamente ajustadas ao valor final da proposta vencedora, nos termos do art. 56, §5º, da Lei nº 14.133/2021, seguindo o modelo elaborado pela Câmara dos Deputados.</w:t>
      </w:r>
    </w:p>
    <w:p w:rsidR="008B0F18" w:rsidRPr="00080DF8" w:rsidRDefault="008B0F18" w:rsidP="008B0F18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4926FE">
        <w:rPr>
          <w:rFonts w:ascii="Arial" w:hAnsi="Arial" w:cs="Arial"/>
          <w:sz w:val="24"/>
          <w:szCs w:val="24"/>
        </w:rPr>
        <w:t>Declaramos que os equipamentos ofertados, caso necessário, receberão atendimento de garantia na rede de assistência autorizada pelo fabricante.</w:t>
      </w:r>
    </w:p>
    <w:p w:rsidR="008B0F18" w:rsidRPr="004754C3" w:rsidRDefault="008B0F18" w:rsidP="008B0F18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4754C3">
        <w:rPr>
          <w:rFonts w:ascii="Arial" w:hAnsi="Arial" w:cs="Arial"/>
          <w:sz w:val="24"/>
          <w:szCs w:val="24"/>
        </w:rPr>
        <w:t>Declaramos que disponibilizaremos instalações, equipamentos e pessoal técnico adequados para realização do objeto da presente licitação</w:t>
      </w:r>
      <w:r w:rsidRPr="006B3A64">
        <w:rPr>
          <w:rFonts w:ascii="Arial" w:hAnsi="Arial" w:cs="Arial"/>
          <w:sz w:val="24"/>
          <w:szCs w:val="24"/>
        </w:rPr>
        <w:t>.</w:t>
      </w:r>
    </w:p>
    <w:p w:rsidR="008B0F18" w:rsidRPr="004754C3" w:rsidRDefault="008B0F18" w:rsidP="008B0F18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4754C3">
        <w:rPr>
          <w:rFonts w:ascii="Arial" w:hAnsi="Arial" w:cs="Arial"/>
          <w:sz w:val="24"/>
          <w:szCs w:val="24"/>
        </w:rPr>
        <w:t>Declaramos que informaremos os preços unitários dos equipamentos, das peças e dos demais componentes que integram o objeto da licitação sempre que solicitado pela Câmara dos Deputados, para fins de registro patrimonial.</w:t>
      </w:r>
    </w:p>
    <w:p w:rsidR="008B0F18" w:rsidRPr="004754C3" w:rsidRDefault="008B0F18" w:rsidP="008B0F18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4754C3">
        <w:rPr>
          <w:rFonts w:ascii="Arial" w:hAnsi="Arial" w:cs="Arial"/>
          <w:sz w:val="24"/>
          <w:szCs w:val="24"/>
        </w:rPr>
        <w:t>Declaramos que o objeto ofertado segue todas as prescrições técnicas contidas nas normas da Associação Brasileira de Normas Técnicas (ABNT).</w:t>
      </w:r>
    </w:p>
    <w:p w:rsidR="008B0F18" w:rsidRDefault="008B0F18" w:rsidP="008B0F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b/>
          <w:sz w:val="24"/>
        </w:rPr>
      </w:pPr>
    </w:p>
    <w:tbl>
      <w:tblPr>
        <w:tblW w:w="89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598"/>
      </w:tblGrid>
      <w:tr w:rsidR="008B0F18" w:rsidRPr="001A73E7" w:rsidTr="007177BD">
        <w:trPr>
          <w:trHeight w:val="470"/>
          <w:tblHeader/>
          <w:jc w:val="center"/>
        </w:trPr>
        <w:tc>
          <w:tcPr>
            <w:tcW w:w="8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:rsidR="008B0F18" w:rsidRPr="001A73E7" w:rsidRDefault="008B0F18" w:rsidP="007177BD">
            <w:pPr>
              <w:jc w:val="center"/>
              <w:rPr>
                <w:rFonts w:ascii="Arial" w:hAnsi="Arial" w:cs="Arial"/>
                <w:b/>
                <w:bCs/>
              </w:rPr>
            </w:pPr>
            <w:r w:rsidRPr="001A73E7">
              <w:rPr>
                <w:rFonts w:ascii="Arial" w:hAnsi="Arial" w:cs="Arial"/>
                <w:b/>
                <w:bCs/>
              </w:rPr>
              <w:lastRenderedPageBreak/>
              <w:t>DADOS PARA ASSINATURA DO CONTRATO</w:t>
            </w:r>
          </w:p>
        </w:tc>
      </w:tr>
      <w:tr w:rsidR="008B0F18" w:rsidRPr="001A73E7" w:rsidTr="007177BD">
        <w:trPr>
          <w:trHeight w:val="17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0F18" w:rsidRPr="001A73E7" w:rsidRDefault="008B0F18" w:rsidP="007177BD">
            <w:pPr>
              <w:pStyle w:val="Cabealho"/>
              <w:autoSpaceDE w:val="0"/>
              <w:autoSpaceDN w:val="0"/>
              <w:rPr>
                <w:rFonts w:ascii="Arial" w:hAnsi="Arial" w:cs="Arial"/>
                <w:lang w:eastAsia="en-US"/>
              </w:rPr>
            </w:pPr>
            <w:r w:rsidRPr="001A73E7">
              <w:rPr>
                <w:rFonts w:ascii="Arial" w:hAnsi="Arial" w:cs="Arial"/>
                <w:lang w:eastAsia="en-US"/>
              </w:rPr>
              <w:t>Nome do signatário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0F18" w:rsidRPr="001A73E7" w:rsidRDefault="008B0F18" w:rsidP="007177BD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B0F18" w:rsidRPr="001A73E7" w:rsidTr="007177BD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0F18" w:rsidRPr="001A73E7" w:rsidRDefault="008B0F18" w:rsidP="007177BD">
            <w:pPr>
              <w:autoSpaceDE w:val="0"/>
              <w:autoSpaceDN w:val="0"/>
              <w:rPr>
                <w:rFonts w:ascii="Arial" w:hAnsi="Arial" w:cs="Arial"/>
              </w:rPr>
            </w:pPr>
            <w:r w:rsidRPr="001A73E7">
              <w:rPr>
                <w:rFonts w:ascii="Arial" w:hAnsi="Arial" w:cs="Arial"/>
              </w:rPr>
              <w:t>Cargo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0F18" w:rsidRPr="001A73E7" w:rsidRDefault="008B0F18" w:rsidP="007177BD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B0F18" w:rsidRPr="001A73E7" w:rsidTr="007177BD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0F18" w:rsidRPr="001A73E7" w:rsidRDefault="008B0F18" w:rsidP="007177BD">
            <w:pPr>
              <w:autoSpaceDE w:val="0"/>
              <w:autoSpaceDN w:val="0"/>
              <w:rPr>
                <w:rFonts w:ascii="Arial" w:hAnsi="Arial" w:cs="Arial"/>
              </w:rPr>
            </w:pPr>
            <w:r w:rsidRPr="001A73E7">
              <w:rPr>
                <w:rFonts w:ascii="Arial" w:hAnsi="Arial" w:cs="Arial"/>
              </w:rPr>
              <w:t>Qualificação</w:t>
            </w:r>
          </w:p>
          <w:p w:rsidR="008B0F18" w:rsidRPr="001A73E7" w:rsidRDefault="008B0F18" w:rsidP="007177BD">
            <w:pPr>
              <w:autoSpaceDE w:val="0"/>
              <w:autoSpaceDN w:val="0"/>
              <w:rPr>
                <w:rFonts w:ascii="Arial" w:hAnsi="Arial" w:cs="Arial"/>
              </w:rPr>
            </w:pPr>
            <w:r w:rsidRPr="001A73E7">
              <w:rPr>
                <w:rFonts w:ascii="Arial" w:hAnsi="Arial" w:cs="Arial"/>
              </w:rPr>
              <w:t>(naturalidade e domicílio)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0F18" w:rsidRPr="001A73E7" w:rsidRDefault="008B0F18" w:rsidP="007177BD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B0F18" w:rsidRPr="008B53AB" w:rsidTr="007177BD">
        <w:trPr>
          <w:jc w:val="center"/>
        </w:trPr>
        <w:tc>
          <w:tcPr>
            <w:tcW w:w="8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8B0F18" w:rsidRPr="001A73E7" w:rsidRDefault="008B0F18" w:rsidP="007177BD">
            <w:pPr>
              <w:snapToGrid w:val="0"/>
              <w:jc w:val="both"/>
              <w:rPr>
                <w:rFonts w:ascii="Arial" w:hAnsi="Arial" w:cs="Arial"/>
                <w:i/>
              </w:rPr>
            </w:pPr>
            <w:r w:rsidRPr="001A73E7">
              <w:rPr>
                <w:rFonts w:ascii="Arial" w:hAnsi="Arial" w:cs="Arial"/>
                <w:i/>
              </w:rPr>
              <w:t xml:space="preserve">OBS.: O signatário deve possuir poderes de administração estabelecidos em contrato social e/ou possuir procuração com poderes para </w:t>
            </w:r>
            <w:r w:rsidRPr="001A73E7">
              <w:rPr>
                <w:rFonts w:ascii="Arial" w:hAnsi="Arial" w:cs="Arial"/>
                <w:b/>
                <w:bCs/>
                <w:i/>
                <w:u w:val="single"/>
              </w:rPr>
              <w:t xml:space="preserve">assinar contratos </w:t>
            </w:r>
            <w:r w:rsidRPr="001A73E7">
              <w:rPr>
                <w:rFonts w:ascii="Arial" w:hAnsi="Arial" w:cs="Arial"/>
                <w:i/>
              </w:rPr>
              <w:t>em nome da empresa.</w:t>
            </w:r>
          </w:p>
          <w:p w:rsidR="008B0F18" w:rsidRPr="008B53AB" w:rsidRDefault="008B0F18" w:rsidP="007177BD">
            <w:pPr>
              <w:snapToGrid w:val="0"/>
              <w:jc w:val="both"/>
              <w:rPr>
                <w:rFonts w:ascii="Arial" w:hAnsi="Arial" w:cs="Arial"/>
              </w:rPr>
            </w:pPr>
            <w:r w:rsidRPr="001A73E7">
              <w:rPr>
                <w:rFonts w:ascii="Arial" w:hAnsi="Arial" w:cs="Arial"/>
                <w:i/>
              </w:rPr>
              <w:t>A documentação comprobatória deverá ser encaminhada quando da assinatura do Contrato.</w:t>
            </w:r>
          </w:p>
        </w:tc>
      </w:tr>
    </w:tbl>
    <w:p w:rsidR="008B0F18" w:rsidRDefault="008B0F18" w:rsidP="008B0F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8B0F18" w:rsidRDefault="008B0F18" w:rsidP="008B0F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8B0F18" w:rsidRDefault="008B0F18" w:rsidP="008B0F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Brasília,     de                     de 2026.</w:t>
      </w:r>
    </w:p>
    <w:p w:rsidR="008B0F18" w:rsidRPr="004E3901" w:rsidRDefault="008B0F18" w:rsidP="008B0F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8B0F18" w:rsidRPr="004E3901" w:rsidRDefault="008B0F18" w:rsidP="008B0F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Assinatura do representante legal da empresa</w:t>
      </w:r>
    </w:p>
    <w:p w:rsidR="008B0F18" w:rsidRDefault="008B0F18" w:rsidP="008B0F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8B0F18" w:rsidRPr="004E3901" w:rsidRDefault="008B0F18" w:rsidP="008B0F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Nome do representante legal da empresa</w:t>
      </w:r>
    </w:p>
    <w:sectPr w:rsidR="008B0F18" w:rsidRPr="004E39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F18" w:rsidRDefault="008B0F18" w:rsidP="008B0F18">
      <w:r>
        <w:separator/>
      </w:r>
    </w:p>
  </w:endnote>
  <w:endnote w:type="continuationSeparator" w:id="0">
    <w:p w:rsidR="008B0F18" w:rsidRDefault="008B0F18" w:rsidP="008B0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F18" w:rsidRDefault="008B0F18" w:rsidP="008B0F18">
      <w:r>
        <w:separator/>
      </w:r>
    </w:p>
  </w:footnote>
  <w:footnote w:type="continuationSeparator" w:id="0">
    <w:p w:rsidR="008B0F18" w:rsidRDefault="008B0F18" w:rsidP="008B0F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6F1" w:rsidRDefault="008B0F18" w:rsidP="00255193">
    <w:pPr>
      <w:pStyle w:val="Cabs"/>
      <w:ind w:left="-142"/>
      <w:rPr>
        <w:rFonts w:ascii="Arial" w:hAnsi="Arial"/>
        <w:b/>
        <w:i/>
        <w:sz w:val="20"/>
      </w:rPr>
    </w:pPr>
    <w:r>
      <w:rPr>
        <w:rFonts w:ascii="Arial" w:hAnsi="Arial"/>
        <w:b/>
        <w:i/>
        <w:sz w:val="18"/>
        <w:szCs w:val="18"/>
      </w:rPr>
      <w:tab/>
    </w:r>
    <w:r>
      <w:rPr>
        <w:rFonts w:ascii="Arial" w:hAnsi="Arial"/>
        <w:b/>
        <w:i/>
        <w:sz w:val="18"/>
        <w:szCs w:val="18"/>
      </w:rPr>
      <w:t xml:space="preserve">                                                                                                   </w:t>
    </w:r>
    <w:r w:rsidRPr="006315D3">
      <w:rPr>
        <w:rFonts w:ascii="Arial" w:hAnsi="Arial"/>
        <w:b/>
        <w:i/>
        <w:sz w:val="20"/>
      </w:rPr>
      <w:tab/>
    </w:r>
    <w:r>
      <w:rPr>
        <w:rFonts w:ascii="Arial" w:hAnsi="Arial"/>
        <w:b/>
        <w:i/>
        <w:sz w:val="20"/>
      </w:rPr>
      <w:tab/>
    </w:r>
    <w:r>
      <w:rPr>
        <w:rFonts w:ascii="Arial" w:hAnsi="Arial"/>
        <w:b/>
        <w:i/>
        <w:sz w:val="20"/>
      </w:rPr>
      <w:tab/>
    </w:r>
    <w:r>
      <w:rPr>
        <w:rFonts w:ascii="Arial" w:hAnsi="Arial"/>
        <w:b/>
        <w:i/>
        <w:sz w:val="20"/>
      </w:rPr>
      <w:tab/>
    </w:r>
  </w:p>
  <w:p w:rsidR="00C866F1" w:rsidRPr="00C43A28" w:rsidRDefault="008B0F18" w:rsidP="00C43A2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6F1" w:rsidRDefault="008B0F18" w:rsidP="008723B7">
    <w:pPr>
      <w:pStyle w:val="Cabealho"/>
      <w:rPr>
        <w:rFonts w:ascii="Arial" w:hAnsi="Arial"/>
        <w:b/>
        <w:i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242B721" wp14:editId="44784B66">
              <wp:simplePos x="0" y="0"/>
              <wp:positionH relativeFrom="column">
                <wp:posOffset>1033546</wp:posOffset>
              </wp:positionH>
              <wp:positionV relativeFrom="paragraph">
                <wp:posOffset>151235</wp:posOffset>
              </wp:positionV>
              <wp:extent cx="3457575" cy="484505"/>
              <wp:effectExtent l="0" t="0" r="28575" b="10795"/>
              <wp:wrapNone/>
              <wp:docPr id="7" name="Caixa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484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866F1" w:rsidRPr="00155B5E" w:rsidRDefault="008B0F18" w:rsidP="008723B7">
                          <w:pPr>
                            <w:pStyle w:val="Cabealho"/>
                            <w:rPr>
                              <w:rFonts w:ascii="Arial" w:hAnsi="Arial"/>
                              <w:b/>
                              <w:sz w:val="24"/>
                              <w:szCs w:val="24"/>
                            </w:rPr>
                          </w:pPr>
                          <w:r w:rsidRPr="00155B5E">
                            <w:rPr>
                              <w:rFonts w:ascii="Arial" w:hAnsi="Arial"/>
                              <w:b/>
                              <w:sz w:val="24"/>
                              <w:szCs w:val="24"/>
                            </w:rPr>
                            <w:t>C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  <w:szCs w:val="24"/>
                            </w:rPr>
                            <w:t>Â</w:t>
                          </w:r>
                          <w:r w:rsidRPr="00155B5E">
                            <w:rPr>
                              <w:rFonts w:ascii="Arial" w:hAnsi="Arial"/>
                              <w:b/>
                              <w:sz w:val="24"/>
                              <w:szCs w:val="24"/>
                            </w:rPr>
                            <w:t>MARA DOS DEPUTADOS</w:t>
                          </w:r>
                        </w:p>
                        <w:p w:rsidR="00C866F1" w:rsidRPr="00155B5E" w:rsidRDefault="008B0F18" w:rsidP="008723B7">
                          <w:pPr>
                            <w:pStyle w:val="Cabealho"/>
                            <w:rPr>
                              <w:rFonts w:ascii="Arial" w:hAnsi="Arial"/>
                              <w:sz w:val="22"/>
                              <w:szCs w:val="22"/>
                            </w:rPr>
                          </w:pPr>
                          <w:r w:rsidRPr="00155B5E">
                            <w:rPr>
                              <w:rFonts w:ascii="Arial" w:hAnsi="Arial"/>
                              <w:sz w:val="22"/>
                              <w:szCs w:val="22"/>
                            </w:rPr>
                            <w:t>COMISSÃO PERMANENTE DE CONTRAT</w:t>
                          </w:r>
                          <w:r>
                            <w:rPr>
                              <w:rFonts w:ascii="Arial" w:hAnsi="Arial"/>
                              <w:sz w:val="22"/>
                              <w:szCs w:val="22"/>
                            </w:rPr>
                            <w:t>AÇÕES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42B721" id="_x0000_t202" coordsize="21600,21600" o:spt="202" path="m,l,21600r21600,l21600,xe">
              <v:stroke joinstyle="miter"/>
              <v:path gradientshapeok="t" o:connecttype="rect"/>
            </v:shapetype>
            <v:shape id="Caixa de texto 7" o:spid="_x0000_s1026" type="#_x0000_t202" style="position:absolute;margin-left:81.4pt;margin-top:11.9pt;width:272.25pt;height:3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" strokecolor="white">
              <v:textbox>
                <w:txbxContent>
                  <w:p w:rsidR="00C866F1" w:rsidRPr="00155B5E" w:rsidRDefault="008B0F18" w:rsidP="008723B7">
                    <w:pPr>
                      <w:pStyle w:val="Cabealho"/>
                      <w:rPr>
                        <w:rFonts w:ascii="Arial" w:hAnsi="Arial"/>
                        <w:b/>
                        <w:sz w:val="24"/>
                        <w:szCs w:val="24"/>
                      </w:rPr>
                    </w:pPr>
                    <w:r w:rsidRPr="00155B5E">
                      <w:rPr>
                        <w:rFonts w:ascii="Arial" w:hAnsi="Arial"/>
                        <w:b/>
                        <w:sz w:val="24"/>
                        <w:szCs w:val="24"/>
                      </w:rPr>
                      <w:t>C</w:t>
                    </w:r>
                    <w:r>
                      <w:rPr>
                        <w:rFonts w:ascii="Arial" w:hAnsi="Arial"/>
                        <w:b/>
                        <w:sz w:val="24"/>
                        <w:szCs w:val="24"/>
                      </w:rPr>
                      <w:t>Â</w:t>
                    </w:r>
                    <w:r w:rsidRPr="00155B5E">
                      <w:rPr>
                        <w:rFonts w:ascii="Arial" w:hAnsi="Arial"/>
                        <w:b/>
                        <w:sz w:val="24"/>
                        <w:szCs w:val="24"/>
                      </w:rPr>
                      <w:t>MARA DOS DEPUTADOS</w:t>
                    </w:r>
                  </w:p>
                  <w:p w:rsidR="00C866F1" w:rsidRPr="00155B5E" w:rsidRDefault="008B0F18" w:rsidP="008723B7">
                    <w:pPr>
                      <w:pStyle w:val="Cabealho"/>
                      <w:rPr>
                        <w:rFonts w:ascii="Arial" w:hAnsi="Arial"/>
                        <w:sz w:val="22"/>
                        <w:szCs w:val="22"/>
                      </w:rPr>
                    </w:pPr>
                    <w:r w:rsidRPr="00155B5E">
                      <w:rPr>
                        <w:rFonts w:ascii="Arial" w:hAnsi="Arial"/>
                        <w:sz w:val="22"/>
                        <w:szCs w:val="22"/>
                      </w:rPr>
                      <w:t>COMISSÃO PERMANENTE DE CONTRAT</w:t>
                    </w:r>
                    <w:r>
                      <w:rPr>
                        <w:rFonts w:ascii="Arial" w:hAnsi="Arial"/>
                        <w:sz w:val="22"/>
                        <w:szCs w:val="22"/>
                      </w:rPr>
                      <w:t>AÇÕES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55F15CCC" wp14:editId="2781E8A9">
          <wp:extent cx="879198" cy="914934"/>
          <wp:effectExtent l="0" t="0" r="0" b="0"/>
          <wp:docPr id="4" name="Imagem 4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527" cy="942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/>
        <w:b/>
        <w:i/>
        <w:sz w:val="18"/>
        <w:szCs w:val="18"/>
      </w:rPr>
      <w:tab/>
      <w:t xml:space="preserve">                                                           </w:t>
    </w:r>
  </w:p>
  <w:p w:rsidR="00C866F1" w:rsidRDefault="008B0F18" w:rsidP="008723B7">
    <w:pPr>
      <w:pStyle w:val="Cabealho"/>
      <w:jc w:val="right"/>
    </w:pPr>
    <w:r>
      <w:rPr>
        <w:rFonts w:ascii="Arial" w:hAnsi="Arial"/>
        <w:b/>
        <w:i/>
        <w:sz w:val="18"/>
        <w:szCs w:val="18"/>
      </w:rPr>
      <w:t xml:space="preserve"> </w:t>
    </w:r>
    <w:r w:rsidRPr="006315D3">
      <w:rPr>
        <w:rFonts w:ascii="Arial" w:hAnsi="Arial"/>
        <w:b/>
        <w:i/>
      </w:rPr>
      <w:t xml:space="preserve">Pregão </w:t>
    </w:r>
    <w:r w:rsidRPr="00255193">
      <w:rPr>
        <w:rFonts w:ascii="Arial" w:hAnsi="Arial"/>
        <w:b/>
        <w:i/>
      </w:rPr>
      <w:t xml:space="preserve">Eletrônico </w:t>
    </w:r>
    <w:r>
      <w:rPr>
        <w:rFonts w:ascii="Arial" w:hAnsi="Arial"/>
        <w:b/>
        <w:i/>
      </w:rPr>
      <w:t>900</w:t>
    </w:r>
    <w:r w:rsidRPr="00255193">
      <w:rPr>
        <w:rFonts w:ascii="Arial" w:hAnsi="Arial"/>
        <w:b/>
        <w:i/>
        <w:color w:val="FF0000"/>
      </w:rPr>
      <w:t>XX</w:t>
    </w:r>
    <w:r w:rsidRPr="00255193">
      <w:rPr>
        <w:rFonts w:ascii="Arial" w:hAnsi="Arial"/>
        <w:b/>
        <w:i/>
      </w:rPr>
      <w:t>/2024</w:t>
    </w:r>
    <w:r>
      <w:rPr>
        <w:rFonts w:ascii="Arial" w:hAnsi="Arial"/>
        <w:b/>
        <w:i/>
        <w:sz w:val="18"/>
        <w:szCs w:val="18"/>
      </w:rPr>
      <w:t xml:space="preserve">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44D26"/>
    <w:multiLevelType w:val="multilevel"/>
    <w:tmpl w:val="6E16BD2C"/>
    <w:lvl w:ilvl="0">
      <w:start w:val="1"/>
      <w:numFmt w:val="none"/>
      <w:pStyle w:val="Tit1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it2n"/>
      <w:lvlText w:val="%2."/>
      <w:lvlJc w:val="left"/>
      <w:pPr>
        <w:tabs>
          <w:tab w:val="num" w:pos="510"/>
        </w:tabs>
        <w:ind w:left="0" w:firstLine="0"/>
      </w:pPr>
      <w:rPr>
        <w:b w:val="0"/>
        <w:color w:val="auto"/>
      </w:rPr>
    </w:lvl>
    <w:lvl w:ilvl="2">
      <w:start w:val="1"/>
      <w:numFmt w:val="decimal"/>
      <w:pStyle w:val="Tit3n"/>
      <w:lvlText w:val="%2.%3."/>
      <w:lvlJc w:val="left"/>
      <w:pPr>
        <w:tabs>
          <w:tab w:val="num" w:pos="2298"/>
        </w:tabs>
        <w:ind w:left="1560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3">
      <w:start w:val="1"/>
      <w:numFmt w:val="decimal"/>
      <w:pStyle w:val="Tit4n"/>
      <w:lvlText w:val="%2.%3.%4."/>
      <w:lvlJc w:val="left"/>
      <w:pPr>
        <w:tabs>
          <w:tab w:val="num" w:pos="1134"/>
        </w:tabs>
        <w:ind w:left="113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4">
      <w:start w:val="1"/>
      <w:numFmt w:val="decimal"/>
      <w:pStyle w:val="Tit5n"/>
      <w:lvlText w:val="%2.%3.%4.%5."/>
      <w:lvlJc w:val="left"/>
      <w:pPr>
        <w:tabs>
          <w:tab w:val="num" w:pos="2042"/>
        </w:tabs>
        <w:ind w:left="1021" w:hanging="1021"/>
      </w:pPr>
      <w:rPr>
        <w:rFonts w:hint="default"/>
        <w:b w:val="0"/>
        <w:bCs/>
      </w:rPr>
    </w:lvl>
    <w:lvl w:ilvl="5">
      <w:start w:val="1"/>
      <w:numFmt w:val="decimal"/>
      <w:pStyle w:val="Tit6n"/>
      <w:lvlText w:val="%2.%3.%4.%5.%6."/>
      <w:lvlJc w:val="left"/>
      <w:pPr>
        <w:tabs>
          <w:tab w:val="num" w:pos="1305"/>
        </w:tabs>
        <w:ind w:left="1305" w:hanging="1305"/>
      </w:pPr>
      <w:rPr>
        <w:color w:val="auto"/>
      </w:rPr>
    </w:lvl>
    <w:lvl w:ilvl="6">
      <w:start w:val="1"/>
      <w:numFmt w:val="lowerLetter"/>
      <w:lvlText w:val="%1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1" w15:restartNumberingAfterBreak="0">
    <w:nsid w:val="527818CC"/>
    <w:multiLevelType w:val="multilevel"/>
    <w:tmpl w:val="1BF4DA26"/>
    <w:lvl w:ilvl="0">
      <w:start w:val="1"/>
      <w:numFmt w:val="none"/>
      <w:pStyle w:val="Tit1Sub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2.%3.%4.%5.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2.%3.%4.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</w:rPr>
    </w:lvl>
    <w:lvl w:ilvl="6">
      <w:start w:val="1"/>
      <w:numFmt w:val="lowerLetter"/>
      <w:lvlText w:val="%1%7)"/>
      <w:lvlJc w:val="left"/>
      <w:pPr>
        <w:tabs>
          <w:tab w:val="num" w:pos="851"/>
        </w:tabs>
        <w:ind w:left="284" w:firstLine="567"/>
      </w:pPr>
    </w:lvl>
    <w:lvl w:ilvl="7">
      <w:start w:val="1"/>
      <w:numFmt w:val="decimal"/>
      <w:lvlText w:val="%2.%4.%6.%8"/>
      <w:lvlJc w:val="left"/>
      <w:pPr>
        <w:tabs>
          <w:tab w:val="num" w:pos="851"/>
        </w:tabs>
        <w:ind w:left="851" w:hanging="851"/>
      </w:pPr>
    </w:lvl>
    <w:lvl w:ilvl="8">
      <w:start w:val="1"/>
      <w:numFmt w:val="decimal"/>
      <w:lvlText w:val="%2.%4.%6.%8.%9."/>
      <w:lvlJc w:val="left"/>
      <w:pPr>
        <w:tabs>
          <w:tab w:val="num" w:pos="851"/>
        </w:tabs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F18"/>
    <w:rsid w:val="003D2A13"/>
    <w:rsid w:val="008B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1C625BD0-F051-474C-8D83-095AD551A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F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8B0F18"/>
    <w:pPr>
      <w:ind w:left="720"/>
      <w:contextualSpacing/>
    </w:pPr>
  </w:style>
  <w:style w:type="paragraph" w:styleId="Cabealho">
    <w:name w:val="header"/>
    <w:aliases w:val="Cabeçalho superior,Heading 1a"/>
    <w:basedOn w:val="Normal"/>
    <w:link w:val="CabealhoChar"/>
    <w:rsid w:val="008B0F1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8B0F1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8B0F1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8B0F1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abs">
    <w:name w:val="Cabs"/>
    <w:basedOn w:val="Normal"/>
    <w:rsid w:val="008B0F18"/>
    <w:pPr>
      <w:tabs>
        <w:tab w:val="center" w:pos="4419"/>
        <w:tab w:val="right" w:pos="8647"/>
      </w:tabs>
      <w:suppressAutoHyphens/>
      <w:ind w:firstLine="1"/>
      <w:jc w:val="both"/>
    </w:pPr>
    <w:rPr>
      <w:sz w:val="22"/>
    </w:rPr>
  </w:style>
  <w:style w:type="character" w:styleId="Nmerodepgina">
    <w:name w:val="page number"/>
    <w:basedOn w:val="Fontepargpadro"/>
    <w:uiPriority w:val="99"/>
    <w:rsid w:val="008B0F18"/>
  </w:style>
  <w:style w:type="paragraph" w:customStyle="1" w:styleId="WW-Corpodetexto2">
    <w:name w:val="WW-Corpo de texto 2"/>
    <w:basedOn w:val="Normal"/>
    <w:rsid w:val="008B0F18"/>
    <w:pPr>
      <w:suppressAutoHyphens/>
      <w:jc w:val="both"/>
    </w:pPr>
    <w:rPr>
      <w:sz w:val="24"/>
    </w:rPr>
  </w:style>
  <w:style w:type="paragraph" w:customStyle="1" w:styleId="Tit2n">
    <w:name w:val="Tit2n"/>
    <w:uiPriority w:val="99"/>
    <w:qFormat/>
    <w:rsid w:val="008B0F18"/>
    <w:pPr>
      <w:numPr>
        <w:ilvl w:val="1"/>
        <w:numId w:val="1"/>
      </w:numPr>
      <w:spacing w:before="60" w:after="120" w:line="240" w:lineRule="auto"/>
      <w:jc w:val="both"/>
      <w:outlineLvl w:val="1"/>
    </w:pPr>
    <w:rPr>
      <w:rFonts w:ascii="Arial" w:eastAsia="Times New Roman" w:hAnsi="Arial" w:cs="Arial"/>
      <w:color w:val="E36C0A"/>
      <w:sz w:val="24"/>
      <w:szCs w:val="24"/>
      <w:lang w:eastAsia="pt-BR"/>
    </w:rPr>
  </w:style>
  <w:style w:type="paragraph" w:customStyle="1" w:styleId="Tit1n">
    <w:name w:val="Tit1n"/>
    <w:uiPriority w:val="99"/>
    <w:qFormat/>
    <w:rsid w:val="008B0F18"/>
    <w:pPr>
      <w:pageBreakBefore/>
      <w:numPr>
        <w:numId w:val="1"/>
      </w:numPr>
      <w:spacing w:before="60" w:after="60" w:line="240" w:lineRule="auto"/>
      <w:jc w:val="center"/>
      <w:outlineLvl w:val="0"/>
    </w:pPr>
    <w:rPr>
      <w:rFonts w:ascii="Arial" w:eastAsia="Calibri" w:hAnsi="Arial" w:cs="Arial"/>
      <w:b/>
      <w:bCs/>
      <w:caps/>
      <w:sz w:val="24"/>
      <w:szCs w:val="24"/>
    </w:rPr>
  </w:style>
  <w:style w:type="paragraph" w:customStyle="1" w:styleId="Tit3n">
    <w:name w:val="Tit3n"/>
    <w:autoRedefine/>
    <w:uiPriority w:val="99"/>
    <w:qFormat/>
    <w:rsid w:val="008B0F18"/>
    <w:pPr>
      <w:numPr>
        <w:ilvl w:val="2"/>
        <w:numId w:val="1"/>
      </w:numPr>
      <w:tabs>
        <w:tab w:val="clear" w:pos="2298"/>
        <w:tab w:val="left" w:pos="737"/>
        <w:tab w:val="num" w:pos="880"/>
      </w:tabs>
      <w:spacing w:before="60" w:after="120" w:line="240" w:lineRule="auto"/>
      <w:ind w:left="142"/>
      <w:jc w:val="both"/>
      <w:outlineLvl w:val="2"/>
    </w:pPr>
    <w:rPr>
      <w:rFonts w:ascii="Arial" w:eastAsia="Times New Roman" w:hAnsi="Arial" w:cs="Arial"/>
      <w:iCs/>
      <w:sz w:val="24"/>
      <w:szCs w:val="24"/>
      <w:lang w:eastAsia="pt-BR"/>
    </w:rPr>
  </w:style>
  <w:style w:type="paragraph" w:customStyle="1" w:styleId="Tit4n">
    <w:name w:val="Tit4n"/>
    <w:autoRedefine/>
    <w:uiPriority w:val="99"/>
    <w:qFormat/>
    <w:rsid w:val="008B0F18"/>
    <w:pPr>
      <w:numPr>
        <w:ilvl w:val="3"/>
        <w:numId w:val="1"/>
      </w:numPr>
      <w:shd w:val="clear" w:color="auto" w:fill="FFFFFF"/>
      <w:spacing w:before="120" w:after="120" w:line="240" w:lineRule="auto"/>
      <w:jc w:val="both"/>
      <w:outlineLvl w:val="3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5n">
    <w:name w:val="Tit5n"/>
    <w:autoRedefine/>
    <w:uiPriority w:val="99"/>
    <w:qFormat/>
    <w:rsid w:val="008B0F18"/>
    <w:pPr>
      <w:numPr>
        <w:ilvl w:val="4"/>
        <w:numId w:val="1"/>
      </w:numPr>
      <w:tabs>
        <w:tab w:val="clear" w:pos="2042"/>
        <w:tab w:val="left" w:pos="1134"/>
        <w:tab w:val="num" w:pos="1418"/>
      </w:tabs>
      <w:spacing w:before="60" w:after="120" w:line="240" w:lineRule="auto"/>
      <w:ind w:left="113" w:firstLine="0"/>
      <w:jc w:val="both"/>
      <w:outlineLvl w:val="4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6n">
    <w:name w:val="Tit6n"/>
    <w:uiPriority w:val="99"/>
    <w:qFormat/>
    <w:rsid w:val="008B0F18"/>
    <w:pPr>
      <w:numPr>
        <w:ilvl w:val="5"/>
        <w:numId w:val="1"/>
      </w:numPr>
      <w:tabs>
        <w:tab w:val="clear" w:pos="1305"/>
        <w:tab w:val="num" w:pos="1418"/>
      </w:tabs>
      <w:spacing w:before="60" w:after="120" w:line="240" w:lineRule="auto"/>
      <w:ind w:left="113" w:firstLine="0"/>
      <w:jc w:val="both"/>
      <w:outlineLvl w:val="5"/>
    </w:pPr>
    <w:rPr>
      <w:rFonts w:ascii="Arial" w:eastAsia="Calibri" w:hAnsi="Arial" w:cs="Arial"/>
      <w:sz w:val="24"/>
      <w:szCs w:val="24"/>
    </w:rPr>
  </w:style>
  <w:style w:type="paragraph" w:customStyle="1" w:styleId="Tit1Sub">
    <w:name w:val="Tit1Sub"/>
    <w:rsid w:val="008B0F18"/>
    <w:pPr>
      <w:numPr>
        <w:numId w:val="2"/>
      </w:numPr>
      <w:spacing w:before="60" w:after="60" w:line="240" w:lineRule="auto"/>
      <w:jc w:val="center"/>
    </w:pPr>
    <w:rPr>
      <w:rFonts w:ascii="Arial" w:eastAsia="Calibri" w:hAnsi="Arial" w:cs="Arial"/>
      <w:b/>
      <w:caps/>
      <w:sz w:val="24"/>
      <w:szCs w:val="24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8B0F18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880A0-DE5E-4CFF-88BE-C9D8D3E3C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2520</Words>
  <Characters>13614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dos Deputados</Company>
  <LinksUpToDate>false</LinksUpToDate>
  <CharactersWithSpaces>16102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Lopes Gonçalves</dc:creator>
  <cp:keywords/>
  <dc:description/>
  <cp:lastModifiedBy>Carolina Lopes Gonçalves</cp:lastModifiedBy>
  <cp:revision>1</cp:revision>
  <dcterms:created xsi:type="dcterms:W3CDTF">2026-04-28T13:57:00Z</dcterms:created>
  <dcterms:modified xsi:type="dcterms:W3CDTF">2026-04-28T14:06:00Z</dcterms:modified>
</cp:coreProperties>
</file>